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96FECE6" w14:textId="77777777" w:rsidR="00E653D7" w:rsidRDefault="00952685">
      <w:r>
        <w:rPr>
          <w:rFonts w:ascii="Poppins" w:hAnsi="Poppins" w:cs="Poppins"/>
          <w:noProof/>
          <w:color w:val="FFFFFF" w:themeColor="background1"/>
          <w:sz w:val="96"/>
          <w:szCs w:val="96"/>
        </w:rPr>
        <mc:AlternateContent>
          <mc:Choice Requires="wps">
            <w:drawing>
              <wp:anchor distT="0" distB="0" distL="114300" distR="114300" simplePos="0" relativeHeight="251664384" behindDoc="0" locked="0" layoutInCell="1" allowOverlap="1" wp14:anchorId="37116381" wp14:editId="31232CE6">
                <wp:simplePos x="0" y="0"/>
                <wp:positionH relativeFrom="column">
                  <wp:posOffset>-1275907</wp:posOffset>
                </wp:positionH>
                <wp:positionV relativeFrom="paragraph">
                  <wp:posOffset>-2313467</wp:posOffset>
                </wp:positionV>
                <wp:extent cx="15236456" cy="12045442"/>
                <wp:effectExtent l="0" t="0" r="3810" b="0"/>
                <wp:wrapNone/>
                <wp:docPr id="2070321791" name="Rectangle 1"/>
                <wp:cNvGraphicFramePr/>
                <a:graphic xmlns:a="http://schemas.openxmlformats.org/drawingml/2006/main">
                  <a:graphicData uri="http://schemas.microsoft.com/office/word/2010/wordprocessingShape">
                    <wps:wsp>
                      <wps:cNvSpPr/>
                      <wps:spPr>
                        <a:xfrm>
                          <a:off x="0" y="0"/>
                          <a:ext cx="15236456" cy="12045442"/>
                        </a:xfrm>
                        <a:prstGeom prst="rect">
                          <a:avLst/>
                        </a:prstGeom>
                        <a:solidFill>
                          <a:srgbClr val="14167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1E4E23" w14:textId="77777777" w:rsidR="00952685" w:rsidRPr="00BC4B5E" w:rsidRDefault="00952685" w:rsidP="00952685">
                            <w:pPr>
                              <w:jc w:val="center"/>
                              <w:rPr>
                                <w:rFonts w:ascii="Poppins" w:hAnsi="Poppins" w:cs="Poppins"/>
                                <w:color w:val="FFFFFF" w:themeColor="background1"/>
                                <w:sz w:val="96"/>
                                <w:szCs w:val="96"/>
                              </w:rPr>
                            </w:pPr>
                          </w:p>
                          <w:p w14:paraId="19A857DA" w14:textId="77777777" w:rsidR="00952685" w:rsidRPr="00BC4B5E" w:rsidRDefault="00952685" w:rsidP="00952685">
                            <w:pPr>
                              <w:rPr>
                                <w:rFonts w:ascii="Poppins" w:hAnsi="Poppins" w:cs="Poppins"/>
                                <w:color w:val="FFFFFF" w:themeColor="background1"/>
                                <w:sz w:val="96"/>
                                <w:szCs w:val="96"/>
                              </w:rPr>
                            </w:pPr>
                            <w:r w:rsidRPr="00BC4B5E">
                              <w:rPr>
                                <w:rFonts w:ascii="Poppins" w:hAnsi="Poppins" w:cs="Poppins"/>
                                <w:color w:val="FFFFFF" w:themeColor="background1"/>
                                <w:sz w:val="96"/>
                                <w:szCs w:val="96"/>
                              </w:rPr>
                              <w:t xml:space="preserve">        </w:t>
                            </w:r>
                          </w:p>
                          <w:p w14:paraId="6A3F1671" w14:textId="77777777" w:rsidR="00952685" w:rsidRPr="00BC4B5E" w:rsidRDefault="00952685" w:rsidP="00952685">
                            <w:pPr>
                              <w:rPr>
                                <w:rFonts w:ascii="Poppins" w:hAnsi="Poppins" w:cs="Poppins"/>
                                <w:color w:val="FFFFFF" w:themeColor="background1"/>
                                <w:sz w:val="96"/>
                                <w:szCs w:val="96"/>
                              </w:rPr>
                            </w:pPr>
                          </w:p>
                          <w:p w14:paraId="114CDB80" w14:textId="77777777" w:rsidR="00952685" w:rsidRPr="00BC4B5E" w:rsidRDefault="00952685" w:rsidP="00952685">
                            <w:pPr>
                              <w:rPr>
                                <w:rFonts w:ascii="Poppins" w:hAnsi="Poppins" w:cs="Poppins"/>
                                <w:color w:val="FFFFFF" w:themeColor="background1"/>
                                <w:sz w:val="96"/>
                                <w:szCs w:val="96"/>
                              </w:rPr>
                            </w:pPr>
                            <w:r w:rsidRPr="00BC4B5E">
                              <w:rPr>
                                <w:rFonts w:ascii="Poppins" w:hAnsi="Poppins" w:cs="Poppins"/>
                                <w:color w:val="FFFFFF" w:themeColor="background1"/>
                                <w:sz w:val="96"/>
                                <w:szCs w:val="96"/>
                              </w:rPr>
                              <w:t xml:space="preserve">      </w:t>
                            </w:r>
                          </w:p>
                          <w:p w14:paraId="4C8D66EF" w14:textId="77777777" w:rsidR="00BC4B5E" w:rsidRPr="00BC4B5E" w:rsidRDefault="00BC4B5E" w:rsidP="00952685">
                            <w:pPr>
                              <w:rPr>
                                <w:rFonts w:ascii="Poppins" w:hAnsi="Poppins" w:cs="Poppins"/>
                                <w:color w:val="FFFFFF" w:themeColor="background1"/>
                                <w:sz w:val="96"/>
                                <w:szCs w:val="96"/>
                              </w:rPr>
                            </w:pPr>
                          </w:p>
                          <w:p w14:paraId="67B2C9D2" w14:textId="77777777" w:rsidR="00BC4B5E" w:rsidRPr="00BC4B5E" w:rsidRDefault="00BC4B5E" w:rsidP="00952685">
                            <w:pPr>
                              <w:rPr>
                                <w:rFonts w:ascii="Poppins" w:hAnsi="Poppins" w:cs="Poppins"/>
                                <w:color w:val="FFFFFF" w:themeColor="background1"/>
                                <w:sz w:val="96"/>
                                <w:szCs w:val="96"/>
                              </w:rPr>
                            </w:pPr>
                          </w:p>
                          <w:p w14:paraId="50F565D0" w14:textId="77777777" w:rsidR="00BC4B5E" w:rsidRPr="00BC4B5E" w:rsidRDefault="00BC4B5E" w:rsidP="00952685">
                            <w:pPr>
                              <w:rPr>
                                <w:rFonts w:ascii="Poppins" w:hAnsi="Poppins" w:cs="Poppins"/>
                                <w:color w:val="FFFFFF" w:themeColor="background1"/>
                                <w:sz w:val="96"/>
                                <w:szCs w:val="96"/>
                              </w:rPr>
                            </w:pPr>
                          </w:p>
                          <w:p w14:paraId="714FC54F" w14:textId="77777777" w:rsidR="00BC4B5E" w:rsidRPr="00BC4B5E" w:rsidRDefault="00BC4B5E" w:rsidP="00952685">
                            <w:pPr>
                              <w:rPr>
                                <w:rFonts w:ascii="Poppins" w:hAnsi="Poppins" w:cs="Poppins"/>
                                <w:color w:val="FFFFFF" w:themeColor="background1"/>
                                <w:sz w:val="96"/>
                                <w:szCs w:val="96"/>
                              </w:rPr>
                            </w:pPr>
                          </w:p>
                          <w:p w14:paraId="1C51655B" w14:textId="77777777" w:rsidR="00BC4B5E" w:rsidRPr="00BC4B5E" w:rsidRDefault="00BC4B5E" w:rsidP="00952685">
                            <w:pPr>
                              <w:rPr>
                                <w:rFonts w:ascii="Poppins" w:hAnsi="Poppins" w:cs="Poppins"/>
                                <w:color w:val="FFFFFF" w:themeColor="background1"/>
                                <w:sz w:val="96"/>
                                <w:szCs w:val="96"/>
                              </w:rPr>
                            </w:pPr>
                          </w:p>
                          <w:p w14:paraId="79AA1F0F" w14:textId="77777777" w:rsidR="00BC4B5E" w:rsidRPr="00BC4B5E" w:rsidRDefault="00BC4B5E" w:rsidP="00952685">
                            <w:pPr>
                              <w:rPr>
                                <w:rFonts w:ascii="Poppins" w:hAnsi="Poppins" w:cs="Poppins"/>
                                <w:color w:val="FFFFFF" w:themeColor="background1"/>
                                <w:sz w:val="96"/>
                                <w:szCs w:val="96"/>
                              </w:rPr>
                            </w:pPr>
                          </w:p>
                          <w:p w14:paraId="0E767BD6" w14:textId="77777777" w:rsidR="00BC4B5E" w:rsidRPr="00BC4B5E" w:rsidRDefault="00BC4B5E" w:rsidP="00952685">
                            <w:pPr>
                              <w:rPr>
                                <w:rFonts w:ascii="Poppins" w:hAnsi="Poppins" w:cs="Poppins"/>
                                <w:color w:val="FFFFFF" w:themeColor="background1"/>
                                <w:sz w:val="96"/>
                                <w:szCs w:val="96"/>
                              </w:rPr>
                            </w:pPr>
                          </w:p>
                          <w:p w14:paraId="72797E1B" w14:textId="77777777" w:rsidR="00BC4B5E" w:rsidRPr="00BC4B5E" w:rsidRDefault="00BC4B5E" w:rsidP="00952685">
                            <w:pPr>
                              <w:rPr>
                                <w:rFonts w:ascii="Poppins" w:hAnsi="Poppins" w:cs="Poppins"/>
                                <w:color w:val="FFFFFF" w:themeColor="background1"/>
                                <w:sz w:val="96"/>
                                <w:szCs w:val="96"/>
                              </w:rPr>
                            </w:pPr>
                          </w:p>
                          <w:p w14:paraId="39E7C8F2" w14:textId="77777777" w:rsidR="00BC4B5E" w:rsidRPr="00BC4B5E" w:rsidRDefault="00BC4B5E" w:rsidP="00952685">
                            <w:pPr>
                              <w:rPr>
                                <w:rFonts w:ascii="Poppins" w:hAnsi="Poppins" w:cs="Poppins"/>
                                <w:color w:val="FFFFFF" w:themeColor="background1"/>
                                <w:sz w:val="96"/>
                                <w:szCs w:val="96"/>
                              </w:rPr>
                            </w:pPr>
                          </w:p>
                          <w:p w14:paraId="0C14BE6A" w14:textId="77777777" w:rsidR="00BC4B5E" w:rsidRPr="00BC4B5E" w:rsidRDefault="00BC4B5E" w:rsidP="00952685">
                            <w:pPr>
                              <w:rPr>
                                <w:rFonts w:ascii="Poppins" w:hAnsi="Poppins" w:cs="Poppins"/>
                                <w:color w:val="FFFFFF" w:themeColor="background1"/>
                                <w:sz w:val="96"/>
                                <w:szCs w:val="96"/>
                              </w:rPr>
                            </w:pPr>
                          </w:p>
                          <w:p w14:paraId="12D99B76" w14:textId="77777777" w:rsidR="00BC4B5E" w:rsidRPr="00BC4B5E" w:rsidRDefault="00BC4B5E" w:rsidP="00952685">
                            <w:pPr>
                              <w:rPr>
                                <w:rFonts w:ascii="Poppins" w:hAnsi="Poppins" w:cs="Poppins"/>
                                <w:color w:val="FFFFFF" w:themeColor="background1"/>
                                <w:sz w:val="96"/>
                                <w:szCs w:val="96"/>
                              </w:rPr>
                            </w:pPr>
                          </w:p>
                          <w:p w14:paraId="412DC520" w14:textId="77777777" w:rsidR="00952685" w:rsidRPr="00BC4B5E" w:rsidRDefault="00BC4B5E" w:rsidP="00952685">
                            <w:pPr>
                              <w:jc w:val="center"/>
                            </w:pPr>
                            <w:r w:rsidRPr="00BC4B5E">
                              <w:t>hHDHDFHFHFH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16381" id="Rectangle 1" o:spid="_x0000_s1026" style="position:absolute;margin-left:-100.45pt;margin-top:-182.15pt;width:1199.7pt;height:948.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" fillcolor="#141675" stroked="f" strokeweight="1pt">
                <v:textbox>
                  <w:txbxContent>
                    <w:p w14:paraId="041E4E23" w14:textId="77777777" w:rsidR="00952685" w:rsidRPr="00BC4B5E" w:rsidRDefault="00952685" w:rsidP="00952685">
                      <w:pPr>
                        <w:jc w:val="center"/>
                        <w:rPr>
                          <w:rFonts w:ascii="Poppins" w:hAnsi="Poppins" w:cs="Poppins"/>
                          <w:color w:val="FFFFFF" w:themeColor="background1"/>
                          <w:sz w:val="96"/>
                          <w:szCs w:val="96"/>
                        </w:rPr>
                      </w:pPr>
                    </w:p>
                    <w:p w14:paraId="19A857DA" w14:textId="77777777" w:rsidR="00952685" w:rsidRPr="00BC4B5E" w:rsidRDefault="00952685" w:rsidP="00952685">
                      <w:pPr>
                        <w:rPr>
                          <w:rFonts w:ascii="Poppins" w:hAnsi="Poppins" w:cs="Poppins"/>
                          <w:color w:val="FFFFFF" w:themeColor="background1"/>
                          <w:sz w:val="96"/>
                          <w:szCs w:val="96"/>
                        </w:rPr>
                      </w:pPr>
                      <w:r w:rsidRPr="00BC4B5E">
                        <w:rPr>
                          <w:rFonts w:ascii="Poppins" w:hAnsi="Poppins" w:cs="Poppins"/>
                          <w:color w:val="FFFFFF" w:themeColor="background1"/>
                          <w:sz w:val="96"/>
                          <w:szCs w:val="96"/>
                        </w:rPr>
                        <w:t xml:space="preserve">        </w:t>
                      </w:r>
                    </w:p>
                    <w:p w14:paraId="6A3F1671" w14:textId="77777777" w:rsidR="00952685" w:rsidRPr="00BC4B5E" w:rsidRDefault="00952685" w:rsidP="00952685">
                      <w:pPr>
                        <w:rPr>
                          <w:rFonts w:ascii="Poppins" w:hAnsi="Poppins" w:cs="Poppins"/>
                          <w:color w:val="FFFFFF" w:themeColor="background1"/>
                          <w:sz w:val="96"/>
                          <w:szCs w:val="96"/>
                        </w:rPr>
                      </w:pPr>
                    </w:p>
                    <w:p w14:paraId="114CDB80" w14:textId="77777777" w:rsidR="00952685" w:rsidRPr="00BC4B5E" w:rsidRDefault="00952685" w:rsidP="00952685">
                      <w:pPr>
                        <w:rPr>
                          <w:rFonts w:ascii="Poppins" w:hAnsi="Poppins" w:cs="Poppins"/>
                          <w:color w:val="FFFFFF" w:themeColor="background1"/>
                          <w:sz w:val="96"/>
                          <w:szCs w:val="96"/>
                        </w:rPr>
                      </w:pPr>
                      <w:r w:rsidRPr="00BC4B5E">
                        <w:rPr>
                          <w:rFonts w:ascii="Poppins" w:hAnsi="Poppins" w:cs="Poppins"/>
                          <w:color w:val="FFFFFF" w:themeColor="background1"/>
                          <w:sz w:val="96"/>
                          <w:szCs w:val="96"/>
                        </w:rPr>
                        <w:t xml:space="preserve">      </w:t>
                      </w:r>
                    </w:p>
                    <w:p w14:paraId="4C8D66EF" w14:textId="77777777" w:rsidR="00BC4B5E" w:rsidRPr="00BC4B5E" w:rsidRDefault="00BC4B5E" w:rsidP="00952685">
                      <w:pPr>
                        <w:rPr>
                          <w:rFonts w:ascii="Poppins" w:hAnsi="Poppins" w:cs="Poppins"/>
                          <w:color w:val="FFFFFF" w:themeColor="background1"/>
                          <w:sz w:val="96"/>
                          <w:szCs w:val="96"/>
                        </w:rPr>
                      </w:pPr>
                    </w:p>
                    <w:p w14:paraId="67B2C9D2" w14:textId="77777777" w:rsidR="00BC4B5E" w:rsidRPr="00BC4B5E" w:rsidRDefault="00BC4B5E" w:rsidP="00952685">
                      <w:pPr>
                        <w:rPr>
                          <w:rFonts w:ascii="Poppins" w:hAnsi="Poppins" w:cs="Poppins"/>
                          <w:color w:val="FFFFFF" w:themeColor="background1"/>
                          <w:sz w:val="96"/>
                          <w:szCs w:val="96"/>
                        </w:rPr>
                      </w:pPr>
                    </w:p>
                    <w:p w14:paraId="50F565D0" w14:textId="77777777" w:rsidR="00BC4B5E" w:rsidRPr="00BC4B5E" w:rsidRDefault="00BC4B5E" w:rsidP="00952685">
                      <w:pPr>
                        <w:rPr>
                          <w:rFonts w:ascii="Poppins" w:hAnsi="Poppins" w:cs="Poppins"/>
                          <w:color w:val="FFFFFF" w:themeColor="background1"/>
                          <w:sz w:val="96"/>
                          <w:szCs w:val="96"/>
                        </w:rPr>
                      </w:pPr>
                    </w:p>
                    <w:p w14:paraId="714FC54F" w14:textId="77777777" w:rsidR="00BC4B5E" w:rsidRPr="00BC4B5E" w:rsidRDefault="00BC4B5E" w:rsidP="00952685">
                      <w:pPr>
                        <w:rPr>
                          <w:rFonts w:ascii="Poppins" w:hAnsi="Poppins" w:cs="Poppins"/>
                          <w:color w:val="FFFFFF" w:themeColor="background1"/>
                          <w:sz w:val="96"/>
                          <w:szCs w:val="96"/>
                        </w:rPr>
                      </w:pPr>
                    </w:p>
                    <w:p w14:paraId="1C51655B" w14:textId="77777777" w:rsidR="00BC4B5E" w:rsidRPr="00BC4B5E" w:rsidRDefault="00BC4B5E" w:rsidP="00952685">
                      <w:pPr>
                        <w:rPr>
                          <w:rFonts w:ascii="Poppins" w:hAnsi="Poppins" w:cs="Poppins"/>
                          <w:color w:val="FFFFFF" w:themeColor="background1"/>
                          <w:sz w:val="96"/>
                          <w:szCs w:val="96"/>
                        </w:rPr>
                      </w:pPr>
                    </w:p>
                    <w:p w14:paraId="79AA1F0F" w14:textId="77777777" w:rsidR="00BC4B5E" w:rsidRPr="00BC4B5E" w:rsidRDefault="00BC4B5E" w:rsidP="00952685">
                      <w:pPr>
                        <w:rPr>
                          <w:rFonts w:ascii="Poppins" w:hAnsi="Poppins" w:cs="Poppins"/>
                          <w:color w:val="FFFFFF" w:themeColor="background1"/>
                          <w:sz w:val="96"/>
                          <w:szCs w:val="96"/>
                        </w:rPr>
                      </w:pPr>
                    </w:p>
                    <w:p w14:paraId="0E767BD6" w14:textId="77777777" w:rsidR="00BC4B5E" w:rsidRPr="00BC4B5E" w:rsidRDefault="00BC4B5E" w:rsidP="00952685">
                      <w:pPr>
                        <w:rPr>
                          <w:rFonts w:ascii="Poppins" w:hAnsi="Poppins" w:cs="Poppins"/>
                          <w:color w:val="FFFFFF" w:themeColor="background1"/>
                          <w:sz w:val="96"/>
                          <w:szCs w:val="96"/>
                        </w:rPr>
                      </w:pPr>
                    </w:p>
                    <w:p w14:paraId="72797E1B" w14:textId="77777777" w:rsidR="00BC4B5E" w:rsidRPr="00BC4B5E" w:rsidRDefault="00BC4B5E" w:rsidP="00952685">
                      <w:pPr>
                        <w:rPr>
                          <w:rFonts w:ascii="Poppins" w:hAnsi="Poppins" w:cs="Poppins"/>
                          <w:color w:val="FFFFFF" w:themeColor="background1"/>
                          <w:sz w:val="96"/>
                          <w:szCs w:val="96"/>
                        </w:rPr>
                      </w:pPr>
                    </w:p>
                    <w:p w14:paraId="39E7C8F2" w14:textId="77777777" w:rsidR="00BC4B5E" w:rsidRPr="00BC4B5E" w:rsidRDefault="00BC4B5E" w:rsidP="00952685">
                      <w:pPr>
                        <w:rPr>
                          <w:rFonts w:ascii="Poppins" w:hAnsi="Poppins" w:cs="Poppins"/>
                          <w:color w:val="FFFFFF" w:themeColor="background1"/>
                          <w:sz w:val="96"/>
                          <w:szCs w:val="96"/>
                        </w:rPr>
                      </w:pPr>
                    </w:p>
                    <w:p w14:paraId="0C14BE6A" w14:textId="77777777" w:rsidR="00BC4B5E" w:rsidRPr="00BC4B5E" w:rsidRDefault="00BC4B5E" w:rsidP="00952685">
                      <w:pPr>
                        <w:rPr>
                          <w:rFonts w:ascii="Poppins" w:hAnsi="Poppins" w:cs="Poppins"/>
                          <w:color w:val="FFFFFF" w:themeColor="background1"/>
                          <w:sz w:val="96"/>
                          <w:szCs w:val="96"/>
                        </w:rPr>
                      </w:pPr>
                    </w:p>
                    <w:p w14:paraId="12D99B76" w14:textId="77777777" w:rsidR="00BC4B5E" w:rsidRPr="00BC4B5E" w:rsidRDefault="00BC4B5E" w:rsidP="00952685">
                      <w:pPr>
                        <w:rPr>
                          <w:rFonts w:ascii="Poppins" w:hAnsi="Poppins" w:cs="Poppins"/>
                          <w:color w:val="FFFFFF" w:themeColor="background1"/>
                          <w:sz w:val="96"/>
                          <w:szCs w:val="96"/>
                        </w:rPr>
                      </w:pPr>
                    </w:p>
                    <w:p w14:paraId="412DC520" w14:textId="77777777" w:rsidR="00952685" w:rsidRPr="00BC4B5E" w:rsidRDefault="00BC4B5E" w:rsidP="00952685">
                      <w:pPr>
                        <w:jc w:val="center"/>
                      </w:pPr>
                      <w:r w:rsidRPr="00BC4B5E">
                        <w:t>hHDHDFHFHFH</w:t>
                      </w:r>
                    </w:p>
                  </w:txbxContent>
                </v:textbox>
              </v:rect>
            </w:pict>
          </mc:Fallback>
        </mc:AlternateContent>
      </w:r>
      <w:r w:rsidRPr="00D854FF">
        <w:rPr>
          <w:b/>
          <w:noProof/>
          <w:color w:val="000000" w:themeColor="text1"/>
          <w:sz w:val="20"/>
        </w:rPr>
        <mc:AlternateContent>
          <mc:Choice Requires="wpg">
            <w:drawing>
              <wp:anchor distT="0" distB="0" distL="114300" distR="114300" simplePos="0" relativeHeight="251666432" behindDoc="0" locked="0" layoutInCell="1" allowOverlap="1" wp14:anchorId="2D7E3E09" wp14:editId="5F1EA7E0">
                <wp:simplePos x="0" y="0"/>
                <wp:positionH relativeFrom="column">
                  <wp:posOffset>-914400</wp:posOffset>
                </wp:positionH>
                <wp:positionV relativeFrom="paragraph">
                  <wp:posOffset>0</wp:posOffset>
                </wp:positionV>
                <wp:extent cx="509905" cy="1193165"/>
                <wp:effectExtent l="0" t="0" r="0" b="635"/>
                <wp:wrapSquare wrapText="bothSides"/>
                <wp:docPr id="399928508" name="Group 399928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905" cy="1193165"/>
                          <a:chOff x="0" y="0"/>
                          <a:chExt cx="1019175" cy="2066289"/>
                        </a:xfrm>
                      </wpg:grpSpPr>
                      <wps:wsp>
                        <wps:cNvPr id="26042807" name="Graphic 13"/>
                        <wps:cNvSpPr/>
                        <wps:spPr>
                          <a:xfrm>
                            <a:off x="0" y="0"/>
                            <a:ext cx="1019175" cy="2066289"/>
                          </a:xfrm>
                          <a:custGeom>
                            <a:avLst/>
                            <a:gdLst/>
                            <a:ahLst/>
                            <a:cxnLst/>
                            <a:rect l="l" t="t" r="r" b="b"/>
                            <a:pathLst>
                              <a:path w="1019175" h="2066289">
                                <a:moveTo>
                                  <a:pt x="0" y="0"/>
                                </a:moveTo>
                                <a:lnTo>
                                  <a:pt x="0" y="2066264"/>
                                </a:lnTo>
                                <a:lnTo>
                                  <a:pt x="34362" y="2065469"/>
                                </a:lnTo>
                                <a:lnTo>
                                  <a:pt x="82432" y="2062128"/>
                                </a:lnTo>
                                <a:lnTo>
                                  <a:pt x="129875" y="2056620"/>
                                </a:lnTo>
                                <a:lnTo>
                                  <a:pt x="176639" y="2048995"/>
                                </a:lnTo>
                                <a:lnTo>
                                  <a:pt x="222675" y="2039301"/>
                                </a:lnTo>
                                <a:lnTo>
                                  <a:pt x="267934" y="2027590"/>
                                </a:lnTo>
                                <a:lnTo>
                                  <a:pt x="312365" y="2013911"/>
                                </a:lnTo>
                                <a:lnTo>
                                  <a:pt x="355920" y="1998312"/>
                                </a:lnTo>
                                <a:lnTo>
                                  <a:pt x="398549" y="1980844"/>
                                </a:lnTo>
                                <a:lnTo>
                                  <a:pt x="440202" y="1961557"/>
                                </a:lnTo>
                                <a:lnTo>
                                  <a:pt x="480829" y="1940499"/>
                                </a:lnTo>
                                <a:lnTo>
                                  <a:pt x="520381" y="1917721"/>
                                </a:lnTo>
                                <a:lnTo>
                                  <a:pt x="558808" y="1893272"/>
                                </a:lnTo>
                                <a:lnTo>
                                  <a:pt x="596061" y="1867202"/>
                                </a:lnTo>
                                <a:lnTo>
                                  <a:pt x="632089" y="1839560"/>
                                </a:lnTo>
                                <a:lnTo>
                                  <a:pt x="666844" y="1810397"/>
                                </a:lnTo>
                                <a:lnTo>
                                  <a:pt x="700276" y="1779760"/>
                                </a:lnTo>
                                <a:lnTo>
                                  <a:pt x="732334" y="1747701"/>
                                </a:lnTo>
                                <a:lnTo>
                                  <a:pt x="762970" y="1714269"/>
                                </a:lnTo>
                                <a:lnTo>
                                  <a:pt x="792134" y="1679513"/>
                                </a:lnTo>
                                <a:lnTo>
                                  <a:pt x="819776" y="1643483"/>
                                </a:lnTo>
                                <a:lnTo>
                                  <a:pt x="845846" y="1606229"/>
                                </a:lnTo>
                                <a:lnTo>
                                  <a:pt x="870295" y="1567799"/>
                                </a:lnTo>
                                <a:lnTo>
                                  <a:pt x="893074" y="1528245"/>
                                </a:lnTo>
                                <a:lnTo>
                                  <a:pt x="914132" y="1487615"/>
                                </a:lnTo>
                                <a:lnTo>
                                  <a:pt x="933420" y="1445959"/>
                                </a:lnTo>
                                <a:lnTo>
                                  <a:pt x="950888" y="1403326"/>
                                </a:lnTo>
                                <a:lnTo>
                                  <a:pt x="966488" y="1359767"/>
                                </a:lnTo>
                                <a:lnTo>
                                  <a:pt x="980168" y="1315331"/>
                                </a:lnTo>
                                <a:lnTo>
                                  <a:pt x="991880" y="1270066"/>
                                </a:lnTo>
                                <a:lnTo>
                                  <a:pt x="1001574" y="1224024"/>
                                </a:lnTo>
                                <a:lnTo>
                                  <a:pt x="1009200" y="1177254"/>
                                </a:lnTo>
                                <a:lnTo>
                                  <a:pt x="1014708" y="1129805"/>
                                </a:lnTo>
                                <a:lnTo>
                                  <a:pt x="1018050" y="1081726"/>
                                </a:lnTo>
                                <a:lnTo>
                                  <a:pt x="1019175" y="1033068"/>
                                </a:lnTo>
                                <a:lnTo>
                                  <a:pt x="1018050" y="984421"/>
                                </a:lnTo>
                                <a:lnTo>
                                  <a:pt x="1014708" y="936352"/>
                                </a:lnTo>
                                <a:lnTo>
                                  <a:pt x="1009200" y="888912"/>
                                </a:lnTo>
                                <a:lnTo>
                                  <a:pt x="1001574" y="842151"/>
                                </a:lnTo>
                                <a:lnTo>
                                  <a:pt x="991880" y="796117"/>
                                </a:lnTo>
                                <a:lnTo>
                                  <a:pt x="980168" y="750861"/>
                                </a:lnTo>
                                <a:lnTo>
                                  <a:pt x="966488" y="706431"/>
                                </a:lnTo>
                                <a:lnTo>
                                  <a:pt x="950888" y="662879"/>
                                </a:lnTo>
                                <a:lnTo>
                                  <a:pt x="933420" y="620252"/>
                                </a:lnTo>
                                <a:lnTo>
                                  <a:pt x="914132" y="578602"/>
                                </a:lnTo>
                                <a:lnTo>
                                  <a:pt x="893074" y="537977"/>
                                </a:lnTo>
                                <a:lnTo>
                                  <a:pt x="870295" y="498428"/>
                                </a:lnTo>
                                <a:lnTo>
                                  <a:pt x="845846" y="460003"/>
                                </a:lnTo>
                                <a:lnTo>
                                  <a:pt x="819776" y="422753"/>
                                </a:lnTo>
                                <a:lnTo>
                                  <a:pt x="792134" y="386727"/>
                                </a:lnTo>
                                <a:lnTo>
                                  <a:pt x="762970" y="351974"/>
                                </a:lnTo>
                                <a:lnTo>
                                  <a:pt x="732334" y="318545"/>
                                </a:lnTo>
                                <a:lnTo>
                                  <a:pt x="700276" y="286488"/>
                                </a:lnTo>
                                <a:lnTo>
                                  <a:pt x="666844" y="255855"/>
                                </a:lnTo>
                                <a:lnTo>
                                  <a:pt x="632089" y="226693"/>
                                </a:lnTo>
                                <a:lnTo>
                                  <a:pt x="596061" y="199053"/>
                                </a:lnTo>
                                <a:lnTo>
                                  <a:pt x="558808" y="172985"/>
                                </a:lnTo>
                                <a:lnTo>
                                  <a:pt x="520381" y="148537"/>
                                </a:lnTo>
                                <a:lnTo>
                                  <a:pt x="480829" y="125760"/>
                                </a:lnTo>
                                <a:lnTo>
                                  <a:pt x="440202" y="104704"/>
                                </a:lnTo>
                                <a:lnTo>
                                  <a:pt x="398549" y="85417"/>
                                </a:lnTo>
                                <a:lnTo>
                                  <a:pt x="355920" y="67950"/>
                                </a:lnTo>
                                <a:lnTo>
                                  <a:pt x="312365" y="52352"/>
                                </a:lnTo>
                                <a:lnTo>
                                  <a:pt x="267934" y="38673"/>
                                </a:lnTo>
                                <a:lnTo>
                                  <a:pt x="222675" y="26962"/>
                                </a:lnTo>
                                <a:lnTo>
                                  <a:pt x="176639" y="17269"/>
                                </a:lnTo>
                                <a:lnTo>
                                  <a:pt x="129875" y="9643"/>
                                </a:lnTo>
                                <a:lnTo>
                                  <a:pt x="82432" y="4135"/>
                                </a:lnTo>
                                <a:lnTo>
                                  <a:pt x="34362" y="794"/>
                                </a:lnTo>
                                <a:lnTo>
                                  <a:pt x="0" y="0"/>
                                </a:lnTo>
                                <a:close/>
                              </a:path>
                            </a:pathLst>
                          </a:custGeom>
                          <a:solidFill>
                            <a:srgbClr val="0EA957"/>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DFBA45D" id="Group 399928508" o:spid="_x0000_s1026" style="position:absolute;margin-left:-1in;margin-top:0;width:40.15pt;height:93.95pt;z-index:251666432" coordsize="10191,20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">
                <v:shape id="Graphic 13" o:spid="_x0000_s1027" style="position:absolute;width:10191;height:20662;visibility:visible;mso-wrap-style:square;v-text-anchor:top" coordsize="1019175,206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" path="m,l,2066264r34362,-795l82432,2062128r47443,-5508l176639,2048995r46036,-9694l267934,2027590r44431,-13679l355920,1998312r42629,-17468l440202,1961557r40627,-21058l520381,1917721r38427,-24449l596061,1867202r36028,-27642l666844,1810397r33432,-30637l732334,1747701r30636,-33432l792134,1679513r27642,-36030l845846,1606229r24449,-38430l893074,1528245r21058,-40630l933420,1445959r17468,-42633l966488,1359767r13680,-44436l991880,1270066r9694,-46042l1009200,1177254r5508,-47449l1018050,1081726r1125,-48658l1018050,984421r-3342,-48069l1009200,888912r-7626,-46761l991880,796117,980168,750861,966488,706431,950888,662879,933420,620252,914132,578602,893074,537977,870295,498428,845846,460003,819776,422753,792134,386727,762970,351974,732334,318545,700276,286488,666844,255855,632089,226693,596061,199053,558808,172985,520381,148537,480829,125760,440202,104704,398549,85417,355920,67950,312365,52352,267934,38673,222675,26962,176639,17269,129875,9643,82432,4135,34362,794,,xe" fillcolor="#0ea957" stroked="f">
                  <v:path arrowok="t"/>
                </v:shape>
                <w10:wrap type="square"/>
              </v:group>
            </w:pict>
          </mc:Fallback>
        </mc:AlternateContent>
      </w:r>
    </w:p>
    <w:p w14:paraId="05E01B42" w14:textId="77777777" w:rsidR="00952685" w:rsidRDefault="00952685" w:rsidP="00952685">
      <w:pPr>
        <w:jc w:val="center"/>
        <w:rPr>
          <w:rFonts w:ascii="Poppins" w:hAnsi="Poppins" w:cs="Poppins"/>
          <w:color w:val="FFFFFF" w:themeColor="background1"/>
          <w:sz w:val="96"/>
          <w:szCs w:val="96"/>
        </w:rPr>
      </w:pPr>
      <w:r w:rsidRPr="00D854FF">
        <w:rPr>
          <w:noProof/>
          <w:color w:val="000000" w:themeColor="text1"/>
          <w:sz w:val="48"/>
        </w:rPr>
        <mc:AlternateContent>
          <mc:Choice Requires="wps">
            <w:drawing>
              <wp:anchor distT="0" distB="0" distL="0" distR="0" simplePos="0" relativeHeight="251670528" behindDoc="0" locked="0" layoutInCell="1" allowOverlap="1" wp14:anchorId="361B1697" wp14:editId="483E6D01">
                <wp:simplePos x="0" y="0"/>
                <wp:positionH relativeFrom="page">
                  <wp:posOffset>6720840</wp:posOffset>
                </wp:positionH>
                <wp:positionV relativeFrom="paragraph">
                  <wp:posOffset>1139536</wp:posOffset>
                </wp:positionV>
                <wp:extent cx="839470" cy="1197610"/>
                <wp:effectExtent l="0" t="0" r="0" b="0"/>
                <wp:wrapSquare wrapText="bothSides"/>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9470" cy="1197610"/>
                        </a:xfrm>
                        <a:custGeom>
                          <a:avLst/>
                          <a:gdLst/>
                          <a:ahLst/>
                          <a:cxnLst/>
                          <a:rect l="l" t="t" r="r" b="b"/>
                          <a:pathLst>
                            <a:path w="1809750" h="2562225">
                              <a:moveTo>
                                <a:pt x="1281176" y="0"/>
                              </a:moveTo>
                              <a:lnTo>
                                <a:pt x="1233140" y="883"/>
                              </a:lnTo>
                              <a:lnTo>
                                <a:pt x="1185551" y="3513"/>
                              </a:lnTo>
                              <a:lnTo>
                                <a:pt x="1138440" y="7859"/>
                              </a:lnTo>
                              <a:lnTo>
                                <a:pt x="1091837" y="13889"/>
                              </a:lnTo>
                              <a:lnTo>
                                <a:pt x="1045773" y="21573"/>
                              </a:lnTo>
                              <a:lnTo>
                                <a:pt x="1000280" y="30879"/>
                              </a:lnTo>
                              <a:lnTo>
                                <a:pt x="955389" y="41778"/>
                              </a:lnTo>
                              <a:lnTo>
                                <a:pt x="911129" y="54237"/>
                              </a:lnTo>
                              <a:lnTo>
                                <a:pt x="867533" y="68226"/>
                              </a:lnTo>
                              <a:lnTo>
                                <a:pt x="824631" y="83713"/>
                              </a:lnTo>
                              <a:lnTo>
                                <a:pt x="782454" y="100669"/>
                              </a:lnTo>
                              <a:lnTo>
                                <a:pt x="741034" y="119061"/>
                              </a:lnTo>
                              <a:lnTo>
                                <a:pt x="700400" y="138860"/>
                              </a:lnTo>
                              <a:lnTo>
                                <a:pt x="660584" y="160033"/>
                              </a:lnTo>
                              <a:lnTo>
                                <a:pt x="621618" y="182551"/>
                              </a:lnTo>
                              <a:lnTo>
                                <a:pt x="583531" y="206381"/>
                              </a:lnTo>
                              <a:lnTo>
                                <a:pt x="546355" y="231494"/>
                              </a:lnTo>
                              <a:lnTo>
                                <a:pt x="510121" y="257858"/>
                              </a:lnTo>
                              <a:lnTo>
                                <a:pt x="474859" y="285442"/>
                              </a:lnTo>
                              <a:lnTo>
                                <a:pt x="440602" y="314215"/>
                              </a:lnTo>
                              <a:lnTo>
                                <a:pt x="407378" y="344146"/>
                              </a:lnTo>
                              <a:lnTo>
                                <a:pt x="375221" y="375205"/>
                              </a:lnTo>
                              <a:lnTo>
                                <a:pt x="344160" y="407360"/>
                              </a:lnTo>
                              <a:lnTo>
                                <a:pt x="314227" y="440581"/>
                              </a:lnTo>
                              <a:lnTo>
                                <a:pt x="285452" y="474836"/>
                              </a:lnTo>
                              <a:lnTo>
                                <a:pt x="257866" y="510094"/>
                              </a:lnTo>
                              <a:lnTo>
                                <a:pt x="231501" y="546325"/>
                              </a:lnTo>
                              <a:lnTo>
                                <a:pt x="206387" y="583498"/>
                              </a:lnTo>
                              <a:lnTo>
                                <a:pt x="182556" y="621581"/>
                              </a:lnTo>
                              <a:lnTo>
                                <a:pt x="160037" y="660544"/>
                              </a:lnTo>
                              <a:lnTo>
                                <a:pt x="138863" y="700356"/>
                              </a:lnTo>
                              <a:lnTo>
                                <a:pt x="119064" y="740985"/>
                              </a:lnTo>
                              <a:lnTo>
                                <a:pt x="100671" y="782401"/>
                              </a:lnTo>
                              <a:lnTo>
                                <a:pt x="83715" y="824573"/>
                              </a:lnTo>
                              <a:lnTo>
                                <a:pt x="68227" y="867469"/>
                              </a:lnTo>
                              <a:lnTo>
                                <a:pt x="54238" y="911060"/>
                              </a:lnTo>
                              <a:lnTo>
                                <a:pt x="41778" y="955313"/>
                              </a:lnTo>
                              <a:lnTo>
                                <a:pt x="30880" y="1000199"/>
                              </a:lnTo>
                              <a:lnTo>
                                <a:pt x="21573" y="1045685"/>
                              </a:lnTo>
                              <a:lnTo>
                                <a:pt x="13889" y="1091741"/>
                              </a:lnTo>
                              <a:lnTo>
                                <a:pt x="7859" y="1138337"/>
                              </a:lnTo>
                              <a:lnTo>
                                <a:pt x="3513" y="1185441"/>
                              </a:lnTo>
                              <a:lnTo>
                                <a:pt x="883" y="1233021"/>
                              </a:lnTo>
                              <a:lnTo>
                                <a:pt x="0" y="1281049"/>
                              </a:lnTo>
                              <a:lnTo>
                                <a:pt x="883" y="1329084"/>
                              </a:lnTo>
                              <a:lnTo>
                                <a:pt x="3513" y="1376673"/>
                              </a:lnTo>
                              <a:lnTo>
                                <a:pt x="7859" y="1423784"/>
                              </a:lnTo>
                              <a:lnTo>
                                <a:pt x="13889" y="1470387"/>
                              </a:lnTo>
                              <a:lnTo>
                                <a:pt x="21573" y="1516451"/>
                              </a:lnTo>
                              <a:lnTo>
                                <a:pt x="30880" y="1561944"/>
                              </a:lnTo>
                              <a:lnTo>
                                <a:pt x="41778" y="1606835"/>
                              </a:lnTo>
                              <a:lnTo>
                                <a:pt x="54238" y="1651095"/>
                              </a:lnTo>
                              <a:lnTo>
                                <a:pt x="68227" y="1694691"/>
                              </a:lnTo>
                              <a:lnTo>
                                <a:pt x="83715" y="1737593"/>
                              </a:lnTo>
                              <a:lnTo>
                                <a:pt x="100671" y="1779770"/>
                              </a:lnTo>
                              <a:lnTo>
                                <a:pt x="119064" y="1821190"/>
                              </a:lnTo>
                              <a:lnTo>
                                <a:pt x="138863" y="1861824"/>
                              </a:lnTo>
                              <a:lnTo>
                                <a:pt x="160037" y="1901640"/>
                              </a:lnTo>
                              <a:lnTo>
                                <a:pt x="182556" y="1940606"/>
                              </a:lnTo>
                              <a:lnTo>
                                <a:pt x="206387" y="1978693"/>
                              </a:lnTo>
                              <a:lnTo>
                                <a:pt x="231501" y="2015869"/>
                              </a:lnTo>
                              <a:lnTo>
                                <a:pt x="257866" y="2052103"/>
                              </a:lnTo>
                              <a:lnTo>
                                <a:pt x="285452" y="2087365"/>
                              </a:lnTo>
                              <a:lnTo>
                                <a:pt x="314227" y="2121622"/>
                              </a:lnTo>
                              <a:lnTo>
                                <a:pt x="344160" y="2154846"/>
                              </a:lnTo>
                              <a:lnTo>
                                <a:pt x="375221" y="2187003"/>
                              </a:lnTo>
                              <a:lnTo>
                                <a:pt x="407378" y="2218064"/>
                              </a:lnTo>
                              <a:lnTo>
                                <a:pt x="440602" y="2247997"/>
                              </a:lnTo>
                              <a:lnTo>
                                <a:pt x="474859" y="2276772"/>
                              </a:lnTo>
                              <a:lnTo>
                                <a:pt x="510121" y="2304358"/>
                              </a:lnTo>
                              <a:lnTo>
                                <a:pt x="546355" y="2330723"/>
                              </a:lnTo>
                              <a:lnTo>
                                <a:pt x="583531" y="2355837"/>
                              </a:lnTo>
                              <a:lnTo>
                                <a:pt x="621618" y="2379668"/>
                              </a:lnTo>
                              <a:lnTo>
                                <a:pt x="660584" y="2402187"/>
                              </a:lnTo>
                              <a:lnTo>
                                <a:pt x="700400" y="2423361"/>
                              </a:lnTo>
                              <a:lnTo>
                                <a:pt x="741034" y="2443160"/>
                              </a:lnTo>
                              <a:lnTo>
                                <a:pt x="782454" y="2461553"/>
                              </a:lnTo>
                              <a:lnTo>
                                <a:pt x="824631" y="2478509"/>
                              </a:lnTo>
                              <a:lnTo>
                                <a:pt x="867533" y="2493997"/>
                              </a:lnTo>
                              <a:lnTo>
                                <a:pt x="911129" y="2507986"/>
                              </a:lnTo>
                              <a:lnTo>
                                <a:pt x="955389" y="2520446"/>
                              </a:lnTo>
                              <a:lnTo>
                                <a:pt x="1000280" y="2531344"/>
                              </a:lnTo>
                              <a:lnTo>
                                <a:pt x="1045773" y="2540651"/>
                              </a:lnTo>
                              <a:lnTo>
                                <a:pt x="1091837" y="2548335"/>
                              </a:lnTo>
                              <a:lnTo>
                                <a:pt x="1138440" y="2554365"/>
                              </a:lnTo>
                              <a:lnTo>
                                <a:pt x="1185551" y="2558711"/>
                              </a:lnTo>
                              <a:lnTo>
                                <a:pt x="1233140" y="2561341"/>
                              </a:lnTo>
                              <a:lnTo>
                                <a:pt x="1281176" y="2562225"/>
                              </a:lnTo>
                              <a:lnTo>
                                <a:pt x="1329203" y="2561341"/>
                              </a:lnTo>
                              <a:lnTo>
                                <a:pt x="1376783" y="2558711"/>
                              </a:lnTo>
                              <a:lnTo>
                                <a:pt x="1423887" y="2554365"/>
                              </a:lnTo>
                              <a:lnTo>
                                <a:pt x="1470483" y="2548335"/>
                              </a:lnTo>
                              <a:lnTo>
                                <a:pt x="1516539" y="2540651"/>
                              </a:lnTo>
                              <a:lnTo>
                                <a:pt x="1562025" y="2531344"/>
                              </a:lnTo>
                              <a:lnTo>
                                <a:pt x="1606911" y="2520446"/>
                              </a:lnTo>
                              <a:lnTo>
                                <a:pt x="1651164" y="2507986"/>
                              </a:lnTo>
                              <a:lnTo>
                                <a:pt x="1694755" y="2493997"/>
                              </a:lnTo>
                              <a:lnTo>
                                <a:pt x="1737651" y="2478509"/>
                              </a:lnTo>
                              <a:lnTo>
                                <a:pt x="1779823" y="2461553"/>
                              </a:lnTo>
                              <a:lnTo>
                                <a:pt x="1809750" y="2448263"/>
                              </a:lnTo>
                              <a:lnTo>
                                <a:pt x="1809750" y="113959"/>
                              </a:lnTo>
                              <a:lnTo>
                                <a:pt x="1737651" y="83713"/>
                              </a:lnTo>
                              <a:lnTo>
                                <a:pt x="1694755" y="68226"/>
                              </a:lnTo>
                              <a:lnTo>
                                <a:pt x="1651164" y="54237"/>
                              </a:lnTo>
                              <a:lnTo>
                                <a:pt x="1606911" y="41778"/>
                              </a:lnTo>
                              <a:lnTo>
                                <a:pt x="1562025" y="30879"/>
                              </a:lnTo>
                              <a:lnTo>
                                <a:pt x="1516539" y="21573"/>
                              </a:lnTo>
                              <a:lnTo>
                                <a:pt x="1470483" y="13889"/>
                              </a:lnTo>
                              <a:lnTo>
                                <a:pt x="1423887" y="7859"/>
                              </a:lnTo>
                              <a:lnTo>
                                <a:pt x="1376783" y="3513"/>
                              </a:lnTo>
                              <a:lnTo>
                                <a:pt x="1329203" y="883"/>
                              </a:lnTo>
                              <a:lnTo>
                                <a:pt x="1281176" y="0"/>
                              </a:lnTo>
                              <a:close/>
                            </a:path>
                          </a:pathLst>
                        </a:custGeom>
                        <a:solidFill>
                          <a:srgbClr val="F14D1D"/>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3BC96" id="Graphic 2" o:spid="_x0000_s1026" style="position:absolute;margin-left:529.2pt;margin-top:89.75pt;width:66.1pt;height:94.3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809750,2562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" path="m1281176,r-48036,883l1185551,3513r-47111,4346l1091837,13889r-46064,7684l1000280,30879,955389,41778,911129,54237,867533,68226,824631,83713r-42177,16956l741034,119061r-40634,19799l660584,160033r-38966,22518l583531,206381r-37176,25113l510121,257858r-35262,27584l440602,314215r-33224,29931l375221,375205r-31061,32155l314227,440581r-28775,34255l257866,510094r-26365,36231l206387,583498r-23831,38083l160037,660544r-21174,39812l119064,740985r-18393,41416l83715,824573,68227,867469,54238,911060,41778,955313r-10898,44886l21573,1045685r-7684,46056l7859,1138337r-4346,47104l883,1233021,,1281049r883,48035l3513,1376673r4346,47111l13889,1470387r7684,46064l30880,1561944r10898,44891l54238,1651095r13989,43596l83715,1737593r16956,42177l119064,1821190r19799,40634l160037,1901640r22519,38966l206387,1978693r25114,37176l257866,2052103r27586,35262l314227,2121622r29933,33224l375221,2187003r32157,31061l440602,2247997r34257,28775l510121,2304358r36234,26365l583531,2355837r38087,23831l660584,2402187r39816,21174l741034,2443160r41420,18393l824631,2478509r42902,15488l911129,2507986r44260,12460l1000280,2531344r45493,9307l1091837,2548335r46603,6030l1185551,2558711r47589,2630l1281176,2562225r48027,-884l1376783,2558711r47104,-4346l1470483,2548335r46056,-7684l1562025,2531344r44886,-10898l1651164,2507986r43591,-13989l1737651,2478509r42172,-16956l1809750,2448263r,-2334304l1737651,83713,1694755,68226,1651164,54237,1606911,41778,1562025,30879r-45486,-9306l1470483,13889,1423887,7859,1376783,3513,1329203,883,1281176,xe" fillcolor="#f14d1d" stroked="f">
                <v:path arrowok="t"/>
                <w10:wrap type="square" anchorx="page"/>
              </v:shape>
            </w:pict>
          </mc:Fallback>
        </mc:AlternateContent>
      </w:r>
    </w:p>
    <w:p w14:paraId="01827571" w14:textId="013949C4" w:rsidR="00952685" w:rsidRDefault="00952685" w:rsidP="00952685">
      <w:pPr>
        <w:jc w:val="center"/>
        <w:rPr>
          <w:rFonts w:ascii="Poppins" w:hAnsi="Poppins" w:cs="Poppins"/>
          <w:color w:val="FFFFFF" w:themeColor="background1"/>
          <w:sz w:val="96"/>
          <w:szCs w:val="96"/>
        </w:rPr>
      </w:pPr>
    </w:p>
    <w:p w14:paraId="04E027F4" w14:textId="0DCF84BA" w:rsidR="00952685" w:rsidRDefault="00CC1303" w:rsidP="00952685">
      <w:pPr>
        <w:jc w:val="center"/>
        <w:rPr>
          <w:rFonts w:ascii="Poppins" w:hAnsi="Poppins" w:cs="Poppins"/>
          <w:color w:val="FFFFFF" w:themeColor="background1"/>
          <w:sz w:val="40"/>
          <w:szCs w:val="40"/>
        </w:rPr>
      </w:pPr>
      <w:r>
        <w:rPr>
          <w:rFonts w:ascii="Poppins" w:hAnsi="Poppins" w:cs="Poppins"/>
          <w:noProof/>
          <w:color w:val="FFFFFF" w:themeColor="background1"/>
          <w:sz w:val="96"/>
          <w:szCs w:val="96"/>
        </w:rPr>
        <mc:AlternateContent>
          <mc:Choice Requires="wps">
            <w:drawing>
              <wp:anchor distT="0" distB="0" distL="114300" distR="114300" simplePos="0" relativeHeight="251671552" behindDoc="0" locked="0" layoutInCell="1" allowOverlap="1" wp14:anchorId="1DE8AA83" wp14:editId="2C0B8D27">
                <wp:simplePos x="0" y="0"/>
                <wp:positionH relativeFrom="column">
                  <wp:posOffset>-584200</wp:posOffset>
                </wp:positionH>
                <wp:positionV relativeFrom="paragraph">
                  <wp:posOffset>320040</wp:posOffset>
                </wp:positionV>
                <wp:extent cx="6858000" cy="2508885"/>
                <wp:effectExtent l="0" t="0" r="12700" b="18415"/>
                <wp:wrapNone/>
                <wp:docPr id="1217411830" name="Text Box 2"/>
                <wp:cNvGraphicFramePr/>
                <a:graphic xmlns:a="http://schemas.openxmlformats.org/drawingml/2006/main">
                  <a:graphicData uri="http://schemas.microsoft.com/office/word/2010/wordprocessingShape">
                    <wps:wsp>
                      <wps:cNvSpPr txBox="1"/>
                      <wps:spPr>
                        <a:xfrm>
                          <a:off x="0" y="0"/>
                          <a:ext cx="6858000" cy="2508885"/>
                        </a:xfrm>
                        <a:prstGeom prst="rect">
                          <a:avLst/>
                        </a:prstGeom>
                        <a:solidFill>
                          <a:srgbClr val="141675"/>
                        </a:solidFill>
                        <a:ln w="6350">
                          <a:solidFill>
                            <a:prstClr val="black">
                              <a:alpha val="0"/>
                            </a:prstClr>
                          </a:solidFill>
                        </a:ln>
                      </wps:spPr>
                      <wps:txbx>
                        <w:txbxContent>
                          <w:p w14:paraId="7FE7F619" w14:textId="77777777" w:rsidR="00BC4B5E" w:rsidRPr="00BC4B5E" w:rsidRDefault="00BC4B5E" w:rsidP="00BC4B5E">
                            <w:pPr>
                              <w:jc w:val="center"/>
                              <w:rPr>
                                <w:sz w:val="96"/>
                                <w:szCs w:val="96"/>
                              </w:rPr>
                            </w:pPr>
                            <w:r w:rsidRPr="00BC4B5E">
                              <w:rPr>
                                <w:sz w:val="96"/>
                                <w:szCs w:val="96"/>
                              </w:rPr>
                              <w:t>Learners’ Trust</w:t>
                            </w:r>
                          </w:p>
                          <w:p w14:paraId="00D927DA" w14:textId="31619AF0" w:rsidR="00BC4B5E" w:rsidRPr="00BC4B5E" w:rsidRDefault="00CC1303" w:rsidP="00BC4B5E">
                            <w:pPr>
                              <w:jc w:val="center"/>
                              <w:rPr>
                                <w:sz w:val="96"/>
                                <w:szCs w:val="96"/>
                              </w:rPr>
                            </w:pPr>
                            <w:r>
                              <w:rPr>
                                <w:sz w:val="96"/>
                                <w:szCs w:val="96"/>
                              </w:rPr>
                              <w:t>SEND &amp; Inclusion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E8AA83" id="_x0000_t202" coordsize="21600,21600" o:spt="202" path="m,l,21600r21600,l21600,xe">
                <v:stroke joinstyle="miter"/>
                <v:path gradientshapeok="t" o:connecttype="rect"/>
              </v:shapetype>
              <v:shape id="Text Box 2" o:spid="_x0000_s1027" type="#_x0000_t202" style="position:absolute;left:0;text-align:left;margin-left:-46pt;margin-top:25.2pt;width:540pt;height:197.5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" fillcolor="#141675" strokeweight=".5pt">
                <v:stroke opacity="0"/>
                <v:textbox>
                  <w:txbxContent>
                    <w:p w14:paraId="7FE7F619" w14:textId="77777777" w:rsidR="00BC4B5E" w:rsidRPr="00BC4B5E" w:rsidRDefault="00BC4B5E" w:rsidP="00BC4B5E">
                      <w:pPr>
                        <w:jc w:val="center"/>
                        <w:rPr>
                          <w:sz w:val="96"/>
                          <w:szCs w:val="96"/>
                        </w:rPr>
                      </w:pPr>
                      <w:r w:rsidRPr="00BC4B5E">
                        <w:rPr>
                          <w:sz w:val="96"/>
                          <w:szCs w:val="96"/>
                        </w:rPr>
                        <w:t>Learners’ Trust</w:t>
                      </w:r>
                    </w:p>
                    <w:p w14:paraId="00D927DA" w14:textId="31619AF0" w:rsidR="00BC4B5E" w:rsidRPr="00BC4B5E" w:rsidRDefault="00CC1303" w:rsidP="00BC4B5E">
                      <w:pPr>
                        <w:jc w:val="center"/>
                        <w:rPr>
                          <w:sz w:val="96"/>
                          <w:szCs w:val="96"/>
                        </w:rPr>
                      </w:pPr>
                      <w:r>
                        <w:rPr>
                          <w:sz w:val="96"/>
                          <w:szCs w:val="96"/>
                        </w:rPr>
                        <w:t>SEND &amp; Inclusion Policy</w:t>
                      </w:r>
                    </w:p>
                  </w:txbxContent>
                </v:textbox>
              </v:shape>
            </w:pict>
          </mc:Fallback>
        </mc:AlternateContent>
      </w:r>
      <w:r w:rsidR="00952685">
        <w:rPr>
          <w:rFonts w:ascii="Poppins" w:hAnsi="Poppins" w:cs="Poppins"/>
          <w:color w:val="FFFFFF" w:themeColor="background1"/>
          <w:sz w:val="40"/>
          <w:szCs w:val="40"/>
        </w:rPr>
        <w:t>Reviewed:</w:t>
      </w:r>
    </w:p>
    <w:p w14:paraId="26695C16" w14:textId="77777777" w:rsidR="00952685" w:rsidRDefault="00952685" w:rsidP="00952685">
      <w:pPr>
        <w:jc w:val="center"/>
        <w:rPr>
          <w:rFonts w:ascii="Poppins" w:hAnsi="Poppins" w:cs="Poppins"/>
          <w:color w:val="FFFFFF" w:themeColor="background1"/>
          <w:sz w:val="40"/>
          <w:szCs w:val="40"/>
        </w:rPr>
      </w:pPr>
      <w:r>
        <w:rPr>
          <w:rFonts w:ascii="Poppins" w:hAnsi="Poppins" w:cs="Poppins"/>
          <w:color w:val="FFFFFF" w:themeColor="background1"/>
          <w:sz w:val="40"/>
          <w:szCs w:val="40"/>
        </w:rPr>
        <w:t>Issued:</w:t>
      </w:r>
    </w:p>
    <w:p w14:paraId="32FE8FEC" w14:textId="77777777" w:rsidR="00952685" w:rsidRDefault="00952685" w:rsidP="00952685">
      <w:pPr>
        <w:jc w:val="center"/>
        <w:rPr>
          <w:rFonts w:ascii="Poppins" w:hAnsi="Poppins" w:cs="Poppins"/>
          <w:color w:val="FFFFFF" w:themeColor="background1"/>
          <w:sz w:val="40"/>
          <w:szCs w:val="40"/>
        </w:rPr>
      </w:pPr>
    </w:p>
    <w:p w14:paraId="6AE41D59" w14:textId="77777777" w:rsidR="00952685" w:rsidRDefault="00952685" w:rsidP="00952685">
      <w:pPr>
        <w:jc w:val="center"/>
        <w:rPr>
          <w:rFonts w:ascii="Poppins" w:hAnsi="Poppins" w:cs="Poppins"/>
          <w:color w:val="FFFFFF" w:themeColor="background1"/>
          <w:sz w:val="40"/>
          <w:szCs w:val="40"/>
        </w:rPr>
      </w:pPr>
    </w:p>
    <w:p w14:paraId="4C46C1E6" w14:textId="77777777" w:rsidR="00952685" w:rsidRDefault="00952685" w:rsidP="00952685">
      <w:pPr>
        <w:jc w:val="center"/>
        <w:rPr>
          <w:rFonts w:ascii="Poppins" w:hAnsi="Poppins" w:cs="Poppins"/>
          <w:color w:val="FFFFFF" w:themeColor="background1"/>
          <w:sz w:val="40"/>
          <w:szCs w:val="40"/>
        </w:rPr>
      </w:pPr>
    </w:p>
    <w:p w14:paraId="51897FA0" w14:textId="77777777" w:rsidR="00952685" w:rsidRDefault="00952685" w:rsidP="00952685">
      <w:pPr>
        <w:jc w:val="center"/>
        <w:rPr>
          <w:rFonts w:ascii="Poppins" w:hAnsi="Poppins" w:cs="Poppins"/>
          <w:color w:val="FFFFFF" w:themeColor="background1"/>
          <w:sz w:val="40"/>
          <w:szCs w:val="40"/>
        </w:rPr>
      </w:pPr>
      <w:r w:rsidRPr="00D854FF">
        <w:rPr>
          <w:b/>
          <w:noProof/>
          <w:color w:val="000000" w:themeColor="text1"/>
          <w:sz w:val="20"/>
        </w:rPr>
        <mc:AlternateContent>
          <mc:Choice Requires="wpg">
            <w:drawing>
              <wp:anchor distT="0" distB="0" distL="114300" distR="114300" simplePos="0" relativeHeight="251668480" behindDoc="0" locked="0" layoutInCell="1" allowOverlap="1" wp14:anchorId="5DE5C772" wp14:editId="53213875">
                <wp:simplePos x="0" y="0"/>
                <wp:positionH relativeFrom="column">
                  <wp:posOffset>-914400</wp:posOffset>
                </wp:positionH>
                <wp:positionV relativeFrom="paragraph">
                  <wp:posOffset>716915</wp:posOffset>
                </wp:positionV>
                <wp:extent cx="704850" cy="1019175"/>
                <wp:effectExtent l="0" t="0" r="6350" b="0"/>
                <wp:wrapSquare wrapText="bothSides"/>
                <wp:docPr id="420717337" name="Group 420717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0" cy="1019175"/>
                          <a:chOff x="0" y="0"/>
                          <a:chExt cx="704850" cy="1019175"/>
                        </a:xfrm>
                      </wpg:grpSpPr>
                      <wps:wsp>
                        <wps:cNvPr id="590761059" name="Graphic 17"/>
                        <wps:cNvSpPr/>
                        <wps:spPr>
                          <a:xfrm>
                            <a:off x="0" y="0"/>
                            <a:ext cx="704850" cy="1019175"/>
                          </a:xfrm>
                          <a:custGeom>
                            <a:avLst/>
                            <a:gdLst/>
                            <a:ahLst/>
                            <a:cxnLst/>
                            <a:rect l="l" t="t" r="r" b="b"/>
                            <a:pathLst>
                              <a:path w="704850" h="1019175">
                                <a:moveTo>
                                  <a:pt x="195262" y="0"/>
                                </a:moveTo>
                                <a:lnTo>
                                  <a:pt x="146185" y="2332"/>
                                </a:lnTo>
                                <a:lnTo>
                                  <a:pt x="98429" y="9186"/>
                                </a:lnTo>
                                <a:lnTo>
                                  <a:pt x="52205" y="20349"/>
                                </a:lnTo>
                                <a:lnTo>
                                  <a:pt x="7729" y="35607"/>
                                </a:lnTo>
                                <a:lnTo>
                                  <a:pt x="0" y="39086"/>
                                </a:lnTo>
                                <a:lnTo>
                                  <a:pt x="0" y="980086"/>
                                </a:lnTo>
                                <a:lnTo>
                                  <a:pt x="52205" y="998825"/>
                                </a:lnTo>
                                <a:lnTo>
                                  <a:pt x="98429" y="1009988"/>
                                </a:lnTo>
                                <a:lnTo>
                                  <a:pt x="146185" y="1016842"/>
                                </a:lnTo>
                                <a:lnTo>
                                  <a:pt x="195262" y="1019175"/>
                                </a:lnTo>
                                <a:lnTo>
                                  <a:pt x="244338" y="1016842"/>
                                </a:lnTo>
                                <a:lnTo>
                                  <a:pt x="292094" y="1009988"/>
                                </a:lnTo>
                                <a:lnTo>
                                  <a:pt x="338317" y="998825"/>
                                </a:lnTo>
                                <a:lnTo>
                                  <a:pt x="382793" y="983565"/>
                                </a:lnTo>
                                <a:lnTo>
                                  <a:pt x="425309" y="964424"/>
                                </a:lnTo>
                                <a:lnTo>
                                  <a:pt x="465651" y="941613"/>
                                </a:lnTo>
                                <a:lnTo>
                                  <a:pt x="503605" y="915347"/>
                                </a:lnTo>
                                <a:lnTo>
                                  <a:pt x="538958" y="885838"/>
                                </a:lnTo>
                                <a:lnTo>
                                  <a:pt x="571497" y="853299"/>
                                </a:lnTo>
                                <a:lnTo>
                                  <a:pt x="601007" y="817944"/>
                                </a:lnTo>
                                <a:lnTo>
                                  <a:pt x="627276" y="779987"/>
                                </a:lnTo>
                                <a:lnTo>
                                  <a:pt x="650089" y="739639"/>
                                </a:lnTo>
                                <a:lnTo>
                                  <a:pt x="669233" y="697116"/>
                                </a:lnTo>
                                <a:lnTo>
                                  <a:pt x="684495" y="652629"/>
                                </a:lnTo>
                                <a:lnTo>
                                  <a:pt x="695661" y="606393"/>
                                </a:lnTo>
                                <a:lnTo>
                                  <a:pt x="702517" y="558620"/>
                                </a:lnTo>
                                <a:lnTo>
                                  <a:pt x="704850" y="509524"/>
                                </a:lnTo>
                                <a:lnTo>
                                  <a:pt x="702517" y="460448"/>
                                </a:lnTo>
                                <a:lnTo>
                                  <a:pt x="695661" y="412694"/>
                                </a:lnTo>
                                <a:lnTo>
                                  <a:pt x="684495" y="366474"/>
                                </a:lnTo>
                                <a:lnTo>
                                  <a:pt x="669233" y="322001"/>
                                </a:lnTo>
                                <a:lnTo>
                                  <a:pt x="650089" y="279490"/>
                                </a:lnTo>
                                <a:lnTo>
                                  <a:pt x="627276" y="239153"/>
                                </a:lnTo>
                                <a:lnTo>
                                  <a:pt x="601007" y="201204"/>
                                </a:lnTo>
                                <a:lnTo>
                                  <a:pt x="571497" y="165856"/>
                                </a:lnTo>
                                <a:lnTo>
                                  <a:pt x="538958" y="133323"/>
                                </a:lnTo>
                                <a:lnTo>
                                  <a:pt x="503605" y="103818"/>
                                </a:lnTo>
                                <a:lnTo>
                                  <a:pt x="465651" y="77555"/>
                                </a:lnTo>
                                <a:lnTo>
                                  <a:pt x="425309" y="54747"/>
                                </a:lnTo>
                                <a:lnTo>
                                  <a:pt x="382793" y="35607"/>
                                </a:lnTo>
                                <a:lnTo>
                                  <a:pt x="338317" y="20349"/>
                                </a:lnTo>
                                <a:lnTo>
                                  <a:pt x="292094" y="9186"/>
                                </a:lnTo>
                                <a:lnTo>
                                  <a:pt x="244338" y="2332"/>
                                </a:lnTo>
                                <a:lnTo>
                                  <a:pt x="195262" y="0"/>
                                </a:lnTo>
                                <a:close/>
                              </a:path>
                            </a:pathLst>
                          </a:custGeom>
                          <a:solidFill>
                            <a:srgbClr val="FFC500"/>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B8DA95C" id="Group 420717337" o:spid="_x0000_s1026" style="position:absolute;margin-left:-1in;margin-top:56.45pt;width:55.5pt;height:80.25pt;z-index:251668480" coordsize="7048,10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">
                <v:shape id="Graphic 17" o:spid="_x0000_s1027" style="position:absolute;width:7048;height:10191;visibility:visible;mso-wrap-style:square;v-text-anchor:top" coordsize="704850,101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" path="m195262,l146185,2332,98429,9186,52205,20349,7729,35607,,39086,,980086r52205,18739l98429,1009988r47756,6854l195262,1019175r49076,-2333l292094,1009988r46223,-11163l382793,983565r42516,-19141l465651,941613r37954,-26266l538958,885838r32539,-32539l601007,817944r26269,-37957l650089,739639r19144,-42523l684495,652629r11166,-46236l702517,558620r2333,-49096l702517,460448r-6856,-47754l684495,366474,669233,322001,650089,279490,627276,239153,601007,201204,571497,165856,538958,133323,503605,103818,465651,77555,425309,54747,382793,35607,338317,20349,292094,9186,244338,2332,195262,xe" fillcolor="#ffc500" stroked="f">
                  <v:path arrowok="t"/>
                </v:shape>
                <w10:wrap type="square"/>
              </v:group>
            </w:pict>
          </mc:Fallback>
        </mc:AlternateContent>
      </w:r>
    </w:p>
    <w:p w14:paraId="22F20C9F" w14:textId="77777777" w:rsidR="00952685" w:rsidRDefault="00952685" w:rsidP="00952685">
      <w:pPr>
        <w:jc w:val="center"/>
        <w:rPr>
          <w:rFonts w:ascii="Poppins" w:hAnsi="Poppins" w:cs="Poppins"/>
          <w:color w:val="FFFFFF" w:themeColor="background1"/>
          <w:sz w:val="40"/>
          <w:szCs w:val="40"/>
        </w:rPr>
      </w:pPr>
    </w:p>
    <w:p w14:paraId="3ADAEE07" w14:textId="77777777" w:rsidR="00952685" w:rsidRDefault="00952685" w:rsidP="00952685">
      <w:pPr>
        <w:jc w:val="center"/>
        <w:rPr>
          <w:rFonts w:ascii="Poppins" w:hAnsi="Poppins" w:cs="Poppins"/>
          <w:color w:val="FFFFFF" w:themeColor="background1"/>
          <w:sz w:val="40"/>
          <w:szCs w:val="40"/>
        </w:rPr>
      </w:pPr>
    </w:p>
    <w:p w14:paraId="7BEA5A35" w14:textId="77777777" w:rsidR="00952685" w:rsidRDefault="00952685" w:rsidP="00952685">
      <w:pPr>
        <w:jc w:val="center"/>
        <w:rPr>
          <w:rFonts w:ascii="Poppins" w:hAnsi="Poppins" w:cs="Poppins"/>
          <w:color w:val="FFFFFF" w:themeColor="background1"/>
          <w:sz w:val="40"/>
          <w:szCs w:val="40"/>
        </w:rPr>
      </w:pPr>
    </w:p>
    <w:p w14:paraId="68939106" w14:textId="77777777" w:rsidR="00BC4B5E" w:rsidRDefault="00BC4B5E" w:rsidP="00952685">
      <w:pPr>
        <w:jc w:val="center"/>
        <w:rPr>
          <w:rFonts w:ascii="Poppins" w:hAnsi="Poppins" w:cs="Poppins"/>
          <w:color w:val="FFFFFF" w:themeColor="background1"/>
          <w:sz w:val="40"/>
          <w:szCs w:val="40"/>
        </w:rPr>
      </w:pPr>
      <w:r>
        <w:rPr>
          <w:rFonts w:ascii="Poppins" w:hAnsi="Poppins" w:cs="Poppins"/>
          <w:noProof/>
          <w:color w:val="FFFFFF" w:themeColor="background1"/>
          <w:sz w:val="40"/>
          <w:szCs w:val="40"/>
        </w:rPr>
        <mc:AlternateContent>
          <mc:Choice Requires="wps">
            <w:drawing>
              <wp:anchor distT="0" distB="0" distL="114300" distR="114300" simplePos="0" relativeHeight="251672576" behindDoc="0" locked="0" layoutInCell="1" allowOverlap="1" wp14:anchorId="3C7FBB64" wp14:editId="6EBDA506">
                <wp:simplePos x="0" y="0"/>
                <wp:positionH relativeFrom="column">
                  <wp:posOffset>2882900</wp:posOffset>
                </wp:positionH>
                <wp:positionV relativeFrom="paragraph">
                  <wp:posOffset>170815</wp:posOffset>
                </wp:positionV>
                <wp:extent cx="3521710" cy="893135"/>
                <wp:effectExtent l="0" t="0" r="8890" b="8890"/>
                <wp:wrapNone/>
                <wp:docPr id="1870195160" name="Text Box 3"/>
                <wp:cNvGraphicFramePr/>
                <a:graphic xmlns:a="http://schemas.openxmlformats.org/drawingml/2006/main">
                  <a:graphicData uri="http://schemas.microsoft.com/office/word/2010/wordprocessingShape">
                    <wps:wsp>
                      <wps:cNvSpPr txBox="1"/>
                      <wps:spPr>
                        <a:xfrm>
                          <a:off x="0" y="0"/>
                          <a:ext cx="3521710" cy="893135"/>
                        </a:xfrm>
                        <a:prstGeom prst="rect">
                          <a:avLst/>
                        </a:prstGeom>
                        <a:solidFill>
                          <a:srgbClr val="141675"/>
                        </a:solidFill>
                        <a:ln w="6350">
                          <a:solidFill>
                            <a:prstClr val="black">
                              <a:alpha val="0"/>
                            </a:prstClr>
                          </a:solidFill>
                        </a:ln>
                      </wps:spPr>
                      <wps:txbx>
                        <w:txbxContent>
                          <w:p w14:paraId="4E2AC2C6" w14:textId="722204BF" w:rsidR="00BC4B5E" w:rsidRPr="00BC4B5E" w:rsidRDefault="00BC4B5E">
                            <w:pPr>
                              <w:rPr>
                                <w:b/>
                                <w:bCs/>
                                <w:sz w:val="40"/>
                                <w:szCs w:val="40"/>
                                <w14:reflection w14:blurRad="0" w14:stA="100000" w14:stPos="0" w14:endA="0" w14:endPos="0" w14:dist="0" w14:dir="0" w14:fadeDir="0" w14:sx="0" w14:sy="0" w14:kx="0" w14:ky="0" w14:algn="b"/>
                              </w:rPr>
                            </w:pPr>
                            <w:r w:rsidRPr="00BC4B5E">
                              <w:rPr>
                                <w:b/>
                                <w:bCs/>
                                <w:sz w:val="40"/>
                                <w:szCs w:val="40"/>
                                <w14:reflection w14:blurRad="0" w14:stA="100000" w14:stPos="0" w14:endA="0" w14:endPos="0" w14:dist="0" w14:dir="0" w14:fadeDir="0" w14:sx="0" w14:sy="0" w14:kx="0" w14:ky="0" w14:algn="b"/>
                              </w:rPr>
                              <w:t>Reviewed:</w:t>
                            </w:r>
                            <w:r w:rsidR="00CC1303">
                              <w:rPr>
                                <w:b/>
                                <w:bCs/>
                                <w:sz w:val="40"/>
                                <w:szCs w:val="40"/>
                                <w14:reflection w14:blurRad="0" w14:stA="100000" w14:stPos="0" w14:endA="0" w14:endPos="0" w14:dist="0" w14:dir="0" w14:fadeDir="0" w14:sx="0" w14:sy="0" w14:kx="0" w14:ky="0" w14:algn="b"/>
                              </w:rPr>
                              <w:t>September 2024</w:t>
                            </w:r>
                          </w:p>
                          <w:p w14:paraId="597F0E1E" w14:textId="6EF91D17" w:rsidR="00BC4B5E" w:rsidRPr="00BC4B5E" w:rsidRDefault="00BC4B5E">
                            <w:pPr>
                              <w:rPr>
                                <w:b/>
                                <w:bCs/>
                                <w:sz w:val="40"/>
                                <w:szCs w:val="40"/>
                                <w14:reflection w14:blurRad="0" w14:stA="100000" w14:stPos="0" w14:endA="0" w14:endPos="0" w14:dist="0" w14:dir="0" w14:fadeDir="0" w14:sx="0" w14:sy="0" w14:kx="0" w14:ky="0" w14:algn="b"/>
                              </w:rPr>
                            </w:pPr>
                            <w:r w:rsidRPr="00BC4B5E">
                              <w:rPr>
                                <w:b/>
                                <w:bCs/>
                                <w:sz w:val="40"/>
                                <w:szCs w:val="40"/>
                                <w14:reflection w14:blurRad="0" w14:stA="100000" w14:stPos="0" w14:endA="0" w14:endPos="0" w14:dist="0" w14:dir="0" w14:fadeDir="0" w14:sx="0" w14:sy="0" w14:kx="0" w14:ky="0" w14:algn="b"/>
                              </w:rPr>
                              <w:t>Issued:</w:t>
                            </w:r>
                            <w:r w:rsidR="00CC1303">
                              <w:rPr>
                                <w:b/>
                                <w:bCs/>
                                <w:sz w:val="40"/>
                                <w:szCs w:val="40"/>
                                <w14:reflection w14:blurRad="0" w14:stA="100000" w14:stPos="0" w14:endA="0" w14:endPos="0" w14:dist="0" w14:dir="0" w14:fadeDir="0" w14:sx="0" w14:sy="0" w14:kx="0" w14:ky="0" w14:algn="b"/>
                              </w:rPr>
                              <w:t xml:space="preserve"> September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FBB64" id="Text Box 3" o:spid="_x0000_s1028" type="#_x0000_t202" style="position:absolute;left:0;text-align:left;margin-left:227pt;margin-top:13.45pt;width:277.3pt;height:70.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" fillcolor="#141675" strokeweight=".5pt">
                <v:stroke opacity="0"/>
                <v:textbox>
                  <w:txbxContent>
                    <w:p w14:paraId="4E2AC2C6" w14:textId="722204BF" w:rsidR="00BC4B5E" w:rsidRPr="00BC4B5E" w:rsidRDefault="00BC4B5E">
                      <w:pPr>
                        <w:rPr>
                          <w:b/>
                          <w:bCs/>
                          <w:sz w:val="40"/>
                          <w:szCs w:val="40"/>
                          <w14:reflection w14:blurRad="0" w14:stA="100000" w14:stPos="0" w14:endA="0" w14:endPos="0" w14:dist="0" w14:dir="0" w14:fadeDir="0" w14:sx="0" w14:sy="0" w14:kx="0" w14:ky="0" w14:algn="b"/>
                        </w:rPr>
                      </w:pPr>
                      <w:r w:rsidRPr="00BC4B5E">
                        <w:rPr>
                          <w:b/>
                          <w:bCs/>
                          <w:sz w:val="40"/>
                          <w:szCs w:val="40"/>
                          <w14:reflection w14:blurRad="0" w14:stA="100000" w14:stPos="0" w14:endA="0" w14:endPos="0" w14:dist="0" w14:dir="0" w14:fadeDir="0" w14:sx="0" w14:sy="0" w14:kx="0" w14:ky="0" w14:algn="b"/>
                        </w:rPr>
                        <w:t>Reviewed:</w:t>
                      </w:r>
                      <w:r w:rsidR="00CC1303">
                        <w:rPr>
                          <w:b/>
                          <w:bCs/>
                          <w:sz w:val="40"/>
                          <w:szCs w:val="40"/>
                          <w14:reflection w14:blurRad="0" w14:stA="100000" w14:stPos="0" w14:endA="0" w14:endPos="0" w14:dist="0" w14:dir="0" w14:fadeDir="0" w14:sx="0" w14:sy="0" w14:kx="0" w14:ky="0" w14:algn="b"/>
                        </w:rPr>
                        <w:t>September 2024</w:t>
                      </w:r>
                    </w:p>
                    <w:p w14:paraId="597F0E1E" w14:textId="6EF91D17" w:rsidR="00BC4B5E" w:rsidRPr="00BC4B5E" w:rsidRDefault="00BC4B5E">
                      <w:pPr>
                        <w:rPr>
                          <w:b/>
                          <w:bCs/>
                          <w:sz w:val="40"/>
                          <w:szCs w:val="40"/>
                          <w14:reflection w14:blurRad="0" w14:stA="100000" w14:stPos="0" w14:endA="0" w14:endPos="0" w14:dist="0" w14:dir="0" w14:fadeDir="0" w14:sx="0" w14:sy="0" w14:kx="0" w14:ky="0" w14:algn="b"/>
                        </w:rPr>
                      </w:pPr>
                      <w:r w:rsidRPr="00BC4B5E">
                        <w:rPr>
                          <w:b/>
                          <w:bCs/>
                          <w:sz w:val="40"/>
                          <w:szCs w:val="40"/>
                          <w14:reflection w14:blurRad="0" w14:stA="100000" w14:stPos="0" w14:endA="0" w14:endPos="0" w14:dist="0" w14:dir="0" w14:fadeDir="0" w14:sx="0" w14:sy="0" w14:kx="0" w14:ky="0" w14:algn="b"/>
                        </w:rPr>
                        <w:t>Issued:</w:t>
                      </w:r>
                      <w:r w:rsidR="00CC1303">
                        <w:rPr>
                          <w:b/>
                          <w:bCs/>
                          <w:sz w:val="40"/>
                          <w:szCs w:val="40"/>
                          <w14:reflection w14:blurRad="0" w14:stA="100000" w14:stPos="0" w14:endA="0" w14:endPos="0" w14:dist="0" w14:dir="0" w14:fadeDir="0" w14:sx="0" w14:sy="0" w14:kx="0" w14:ky="0" w14:algn="b"/>
                        </w:rPr>
                        <w:t xml:space="preserve"> September 2024</w:t>
                      </w:r>
                    </w:p>
                  </w:txbxContent>
                </v:textbox>
              </v:shape>
            </w:pict>
          </mc:Fallback>
        </mc:AlternateContent>
      </w:r>
    </w:p>
    <w:p w14:paraId="724D9FE6" w14:textId="77777777" w:rsidR="00CC1303" w:rsidRDefault="00CC1303" w:rsidP="00CC1303">
      <w:pPr>
        <w:pStyle w:val="Heading10"/>
        <w:rPr>
          <w:rFonts w:ascii="Poppins" w:hAnsi="Poppins" w:cs="Poppins"/>
          <w:b/>
          <w:bCs/>
          <w:color w:val="000000" w:themeColor="text1"/>
          <w:sz w:val="24"/>
          <w:szCs w:val="24"/>
        </w:rPr>
      </w:pPr>
    </w:p>
    <w:p w14:paraId="59D02CF8" w14:textId="4501D4CD" w:rsidR="00CC1303" w:rsidRPr="00CC1303" w:rsidRDefault="00CC1303" w:rsidP="00CC1303">
      <w:pPr>
        <w:pStyle w:val="Heading10"/>
        <w:rPr>
          <w:rFonts w:ascii="Poppins" w:hAnsi="Poppins" w:cs="Poppins"/>
          <w:b/>
          <w:bCs/>
          <w:color w:val="000000" w:themeColor="text1"/>
          <w:sz w:val="24"/>
          <w:szCs w:val="24"/>
        </w:rPr>
      </w:pPr>
      <w:r w:rsidRPr="00CC1303">
        <w:rPr>
          <w:rFonts w:ascii="Poppins" w:hAnsi="Poppins" w:cs="Poppins"/>
          <w:b/>
          <w:bCs/>
          <w:color w:val="000000" w:themeColor="text1"/>
          <w:sz w:val="24"/>
          <w:szCs w:val="24"/>
        </w:rPr>
        <w:t>Monitoring and review</w:t>
      </w:r>
    </w:p>
    <w:p w14:paraId="746866B7" w14:textId="5137E5C6" w:rsidR="00CC1303" w:rsidRPr="00CC1303" w:rsidRDefault="00CC1303" w:rsidP="00CC1303">
      <w:pPr>
        <w:pStyle w:val="Heading10"/>
        <w:spacing w:before="240"/>
        <w:rPr>
          <w:rFonts w:ascii="Poppins" w:hAnsi="Poppins" w:cs="Poppins"/>
          <w:b/>
          <w:bCs/>
          <w:color w:val="000000" w:themeColor="text1"/>
          <w:sz w:val="24"/>
          <w:szCs w:val="28"/>
        </w:rPr>
      </w:pPr>
      <w:r w:rsidRPr="00CC1303">
        <w:rPr>
          <w:rFonts w:ascii="Poppins" w:hAnsi="Poppins" w:cs="Poppins"/>
          <w:bCs/>
          <w:color w:val="000000" w:themeColor="text1"/>
          <w:sz w:val="24"/>
          <w:szCs w:val="28"/>
        </w:rPr>
        <w:t>This policy is reviewed annually by the Headteacher</w:t>
      </w:r>
      <w:r w:rsidRPr="00CC1303">
        <w:rPr>
          <w:rFonts w:ascii="Poppins" w:hAnsi="Poppins" w:cs="Poppins"/>
          <w:bCs/>
          <w:color w:val="000000" w:themeColor="text1"/>
          <w:sz w:val="24"/>
          <w:szCs w:val="28"/>
          <w:u w:color="FFD006"/>
        </w:rPr>
        <w:t xml:space="preserve">. </w:t>
      </w:r>
      <w:r w:rsidRPr="00CC1303">
        <w:rPr>
          <w:rFonts w:ascii="Poppins" w:hAnsi="Poppins" w:cs="Poppins"/>
          <w:bCs/>
          <w:color w:val="000000" w:themeColor="text1"/>
          <w:sz w:val="24"/>
          <w:szCs w:val="28"/>
        </w:rPr>
        <w:t>Any changes made to this policy by the Headteacher</w:t>
      </w:r>
      <w:r w:rsidRPr="00CC1303">
        <w:rPr>
          <w:rFonts w:ascii="Poppins" w:hAnsi="Poppins" w:cs="Poppins"/>
          <w:bCs/>
          <w:color w:val="000000" w:themeColor="text1"/>
          <w:sz w:val="24"/>
          <w:szCs w:val="28"/>
          <w:u w:color="FFD006"/>
        </w:rPr>
        <w:t xml:space="preserve"> </w:t>
      </w:r>
      <w:r w:rsidRPr="00CC1303">
        <w:rPr>
          <w:rFonts w:ascii="Poppins" w:hAnsi="Poppins" w:cs="Poppins"/>
          <w:bCs/>
          <w:color w:val="000000" w:themeColor="text1"/>
          <w:sz w:val="24"/>
          <w:szCs w:val="28"/>
        </w:rPr>
        <w:t>will be communicated to all members of staff.</w:t>
      </w:r>
    </w:p>
    <w:p w14:paraId="08D1839B" w14:textId="05AE0B67" w:rsidR="00CC1303" w:rsidRPr="00CC1303" w:rsidRDefault="00CC1303" w:rsidP="00CC1303">
      <w:pPr>
        <w:pStyle w:val="Heading10"/>
        <w:spacing w:before="240"/>
        <w:rPr>
          <w:rFonts w:ascii="Poppins" w:hAnsi="Poppins" w:cs="Poppins"/>
          <w:b/>
          <w:bCs/>
          <w:color w:val="000000" w:themeColor="text1"/>
          <w:sz w:val="24"/>
          <w:szCs w:val="28"/>
        </w:rPr>
      </w:pPr>
      <w:r w:rsidRPr="00CC1303">
        <w:rPr>
          <w:rFonts w:ascii="Poppins" w:hAnsi="Poppins" w:cs="Poppins"/>
          <w:bCs/>
          <w:color w:val="000000" w:themeColor="text1"/>
          <w:sz w:val="24"/>
          <w:szCs w:val="28"/>
        </w:rPr>
        <w:t>All members of staff are required to familiarise themselves with all processes and procedures outlined in this policy as part of their induction programme.</w:t>
      </w:r>
    </w:p>
    <w:p w14:paraId="68B28382" w14:textId="77777777" w:rsidR="00CC1303" w:rsidRPr="00CC1303" w:rsidRDefault="00CC1303" w:rsidP="00CC1303">
      <w:pPr>
        <w:pStyle w:val="Heading10"/>
        <w:rPr>
          <w:rFonts w:ascii="Poppins" w:hAnsi="Poppins" w:cs="Poppins"/>
          <w:b/>
          <w:bCs/>
          <w:color w:val="000000" w:themeColor="text1"/>
          <w:sz w:val="24"/>
          <w:szCs w:val="28"/>
        </w:rPr>
      </w:pPr>
      <w:r w:rsidRPr="00CC1303">
        <w:rPr>
          <w:rFonts w:ascii="Poppins" w:hAnsi="Poppins" w:cs="Poppins"/>
          <w:bCs/>
          <w:color w:val="000000" w:themeColor="text1"/>
          <w:sz w:val="24"/>
          <w:szCs w:val="28"/>
        </w:rPr>
        <w:t xml:space="preserve">The next scheduled review date for this policy is </w:t>
      </w:r>
      <w:r w:rsidRPr="00CC1303">
        <w:rPr>
          <w:rFonts w:ascii="Poppins" w:hAnsi="Poppins" w:cs="Poppins"/>
          <w:bCs/>
          <w:color w:val="000000" w:themeColor="text1"/>
          <w:sz w:val="24"/>
          <w:szCs w:val="28"/>
          <w:u w:val="single" w:color="FFD006"/>
        </w:rPr>
        <w:t>September 2027</w:t>
      </w:r>
      <w:r w:rsidRPr="00CC1303">
        <w:rPr>
          <w:rFonts w:ascii="Poppins" w:hAnsi="Poppins" w:cs="Poppins"/>
          <w:bCs/>
          <w:color w:val="000000" w:themeColor="text1"/>
          <w:sz w:val="24"/>
          <w:szCs w:val="28"/>
        </w:rPr>
        <w:t xml:space="preserve">. </w:t>
      </w:r>
    </w:p>
    <w:p w14:paraId="236C06E4" w14:textId="77777777" w:rsidR="00CC1303" w:rsidRDefault="00CC1303" w:rsidP="00CC1303">
      <w:pPr>
        <w:jc w:val="both"/>
      </w:pPr>
    </w:p>
    <w:tbl>
      <w:tblPr>
        <w:tblStyle w:val="TableGrid"/>
        <w:tblW w:w="8756" w:type="dxa"/>
        <w:jc w:val="center"/>
        <w:tblLook w:val="04A0" w:firstRow="1" w:lastRow="0" w:firstColumn="1" w:lastColumn="0" w:noHBand="0" w:noVBand="1"/>
      </w:tblPr>
      <w:tblGrid>
        <w:gridCol w:w="4531"/>
        <w:gridCol w:w="2118"/>
        <w:gridCol w:w="2107"/>
      </w:tblGrid>
      <w:tr w:rsidR="00CC1303" w14:paraId="5EF8249B" w14:textId="77777777">
        <w:trPr>
          <w:trHeight w:val="508"/>
          <w:jc w:val="center"/>
        </w:trPr>
        <w:tc>
          <w:tcPr>
            <w:tcW w:w="4531" w:type="dxa"/>
            <w:vAlign w:val="center"/>
          </w:tcPr>
          <w:p w14:paraId="02512B8E" w14:textId="77777777" w:rsidR="00CC1303" w:rsidRDefault="00CC1303">
            <w:pPr>
              <w:jc w:val="center"/>
            </w:pPr>
          </w:p>
        </w:tc>
        <w:tc>
          <w:tcPr>
            <w:tcW w:w="2118" w:type="dxa"/>
            <w:vAlign w:val="center"/>
          </w:tcPr>
          <w:p w14:paraId="7F008813" w14:textId="77777777" w:rsidR="00CC1303" w:rsidRPr="00E85346" w:rsidRDefault="00CC1303">
            <w:pPr>
              <w:jc w:val="right"/>
              <w:rPr>
                <w:b/>
              </w:rPr>
            </w:pPr>
            <w:r>
              <w:t>Headteacher</w:t>
            </w:r>
          </w:p>
        </w:tc>
        <w:tc>
          <w:tcPr>
            <w:tcW w:w="2107" w:type="dxa"/>
            <w:vAlign w:val="center"/>
          </w:tcPr>
          <w:p w14:paraId="52714886" w14:textId="77777777" w:rsidR="00CC1303" w:rsidRDefault="00CC1303">
            <w:pPr>
              <w:jc w:val="center"/>
            </w:pPr>
            <w:r>
              <w:t>09 2024</w:t>
            </w:r>
          </w:p>
        </w:tc>
      </w:tr>
    </w:tbl>
    <w:p w14:paraId="70A125AC" w14:textId="77777777" w:rsidR="00CC1303" w:rsidRDefault="00CC1303" w:rsidP="00CC1303">
      <w:pPr>
        <w:pStyle w:val="ListParagraph"/>
        <w:spacing w:before="120" w:after="120" w:line="320" w:lineRule="exact"/>
        <w:ind w:left="0"/>
        <w:rPr>
          <w:b/>
          <w:sz w:val="28"/>
        </w:rPr>
      </w:pPr>
    </w:p>
    <w:p w14:paraId="712F2FBE" w14:textId="77777777" w:rsidR="00CC1303" w:rsidRPr="00CC1303" w:rsidRDefault="00CC1303" w:rsidP="00CC1303">
      <w:pPr>
        <w:spacing w:after="200" w:line="276" w:lineRule="auto"/>
        <w:rPr>
          <w:rFonts w:ascii="Poppins" w:hAnsi="Poppins" w:cs="Poppins"/>
          <w:b/>
          <w:color w:val="000000" w:themeColor="text1"/>
        </w:rPr>
      </w:pPr>
      <w:r>
        <w:rPr>
          <w:rFonts w:cstheme="minorHAnsi"/>
          <w:b/>
          <w:sz w:val="28"/>
        </w:rPr>
        <w:br w:type="column"/>
      </w:r>
      <w:r w:rsidRPr="00CC1303">
        <w:rPr>
          <w:rFonts w:ascii="Poppins" w:hAnsi="Poppins" w:cs="Poppins"/>
          <w:b/>
          <w:color w:val="000000" w:themeColor="text1"/>
        </w:rPr>
        <w:lastRenderedPageBreak/>
        <w:t>Contents</w:t>
      </w:r>
    </w:p>
    <w:p w14:paraId="632F3D98" w14:textId="26FC3C2F" w:rsidR="00CC1303" w:rsidRPr="00CC1303" w:rsidRDefault="00CC1303" w:rsidP="00CC1303">
      <w:pPr>
        <w:jc w:val="both"/>
        <w:rPr>
          <w:rFonts w:ascii="Poppins" w:hAnsi="Poppins" w:cs="Poppins"/>
          <w:color w:val="000000" w:themeColor="text1"/>
        </w:rPr>
      </w:pPr>
      <w:r w:rsidRPr="00CC1303">
        <w:rPr>
          <w:rFonts w:ascii="Poppins" w:hAnsi="Poppins" w:cs="Poppins"/>
          <w:color w:val="000000" w:themeColor="text1"/>
        </w:rPr>
        <w:t>Statement of intent</w:t>
      </w:r>
      <w:bookmarkStart w:id="0" w:name="b"/>
    </w:p>
    <w:bookmarkEnd w:id="0"/>
    <w:p w14:paraId="265AE64F" w14:textId="5BC8E149" w:rsidR="00CC1303" w:rsidRPr="00CC1303" w:rsidRDefault="00CC1303" w:rsidP="00CC1303">
      <w:pPr>
        <w:pStyle w:val="ListParagraph"/>
        <w:numPr>
          <w:ilvl w:val="0"/>
          <w:numId w:val="36"/>
        </w:numPr>
        <w:spacing w:after="0" w:line="276" w:lineRule="auto"/>
        <w:ind w:left="426"/>
        <w:contextualSpacing w:val="0"/>
        <w:jc w:val="both"/>
        <w:rPr>
          <w:rFonts w:ascii="Poppins" w:hAnsi="Poppins" w:cs="Poppins"/>
          <w:color w:val="000000" w:themeColor="text1"/>
        </w:rPr>
      </w:pPr>
      <w:r w:rsidRPr="00CC1303">
        <w:rPr>
          <w:rFonts w:ascii="Poppins" w:hAnsi="Poppins" w:cs="Poppins"/>
          <w:color w:val="000000" w:themeColor="text1"/>
        </w:rPr>
        <w:t xml:space="preserve">Legal framework </w:t>
      </w:r>
    </w:p>
    <w:p w14:paraId="0842225E" w14:textId="77777777" w:rsidR="00CC1303" w:rsidRPr="00CC1303" w:rsidRDefault="00CC1303" w:rsidP="00CC1303">
      <w:pPr>
        <w:pStyle w:val="ListParagraph"/>
        <w:numPr>
          <w:ilvl w:val="0"/>
          <w:numId w:val="36"/>
        </w:numPr>
        <w:spacing w:after="0" w:line="276" w:lineRule="auto"/>
        <w:ind w:left="426"/>
        <w:contextualSpacing w:val="0"/>
        <w:jc w:val="both"/>
        <w:rPr>
          <w:rStyle w:val="Hyperlink"/>
          <w:rFonts w:ascii="Poppins" w:hAnsi="Poppins" w:cs="Poppins"/>
          <w:color w:val="000000" w:themeColor="text1"/>
        </w:rPr>
      </w:pPr>
      <w:r w:rsidRPr="00CC1303">
        <w:rPr>
          <w:rFonts w:ascii="Poppins" w:hAnsi="Poppins" w:cs="Poppins"/>
          <w:color w:val="000000" w:themeColor="text1"/>
        </w:rPr>
        <w:t>Objectives</w:t>
      </w:r>
      <w:r w:rsidRPr="00CC1303">
        <w:rPr>
          <w:rStyle w:val="Hyperlink"/>
          <w:rFonts w:ascii="Poppins" w:hAnsi="Poppins" w:cs="Poppins"/>
          <w:color w:val="000000" w:themeColor="text1"/>
        </w:rPr>
        <w:t xml:space="preserve"> </w:t>
      </w:r>
    </w:p>
    <w:p w14:paraId="6C2D366E" w14:textId="25EFBC03" w:rsidR="00CC1303" w:rsidRPr="00CC1303" w:rsidRDefault="00CC1303" w:rsidP="00CC1303">
      <w:pPr>
        <w:pStyle w:val="ListParagraph"/>
        <w:numPr>
          <w:ilvl w:val="0"/>
          <w:numId w:val="36"/>
        </w:numPr>
        <w:spacing w:after="0" w:line="276" w:lineRule="auto"/>
        <w:ind w:left="426"/>
        <w:contextualSpacing w:val="0"/>
        <w:jc w:val="both"/>
        <w:rPr>
          <w:rStyle w:val="Hyperlink"/>
          <w:rFonts w:ascii="Poppins" w:hAnsi="Poppins" w:cs="Poppins"/>
          <w:color w:val="000000" w:themeColor="text1"/>
        </w:rPr>
      </w:pPr>
      <w:r w:rsidRPr="00CC1303">
        <w:rPr>
          <w:rStyle w:val="Hyperlink"/>
          <w:rFonts w:ascii="Poppins" w:hAnsi="Poppins" w:cs="Poppins"/>
          <w:color w:val="000000" w:themeColor="text1"/>
          <w:u w:val="none"/>
        </w:rPr>
        <w:t>Roles and responsibilities</w:t>
      </w:r>
      <w:r w:rsidRPr="00CC1303">
        <w:rPr>
          <w:rStyle w:val="Hyperlink"/>
          <w:rFonts w:ascii="Poppins" w:hAnsi="Poppins" w:cs="Poppins"/>
          <w:color w:val="000000" w:themeColor="text1"/>
        </w:rPr>
        <w:t xml:space="preserve"> </w:t>
      </w:r>
    </w:p>
    <w:p w14:paraId="1D8E0257" w14:textId="77777777" w:rsidR="00CC1303" w:rsidRPr="00CC1303" w:rsidRDefault="00CC1303" w:rsidP="00CC1303">
      <w:pPr>
        <w:pStyle w:val="ListParagraph"/>
        <w:numPr>
          <w:ilvl w:val="0"/>
          <w:numId w:val="36"/>
        </w:numPr>
        <w:spacing w:after="0" w:line="276" w:lineRule="auto"/>
        <w:ind w:left="426"/>
        <w:contextualSpacing w:val="0"/>
        <w:jc w:val="both"/>
        <w:rPr>
          <w:rStyle w:val="Hyperlink"/>
          <w:rFonts w:ascii="Poppins" w:hAnsi="Poppins" w:cs="Poppins"/>
          <w:color w:val="000000" w:themeColor="text1"/>
        </w:rPr>
      </w:pPr>
      <w:r w:rsidRPr="00CC1303">
        <w:rPr>
          <w:rFonts w:ascii="Poppins" w:hAnsi="Poppins" w:cs="Poppins"/>
          <w:color w:val="000000" w:themeColor="text1"/>
        </w:rPr>
        <w:t>Identifying SEND</w:t>
      </w:r>
    </w:p>
    <w:p w14:paraId="6BFC7821" w14:textId="77777777" w:rsidR="00CC1303" w:rsidRPr="00CC1303" w:rsidRDefault="00CC1303" w:rsidP="00CC1303">
      <w:pPr>
        <w:pStyle w:val="ListParagraph"/>
        <w:numPr>
          <w:ilvl w:val="0"/>
          <w:numId w:val="36"/>
        </w:numPr>
        <w:spacing w:after="0" w:line="276" w:lineRule="auto"/>
        <w:ind w:left="426"/>
        <w:contextualSpacing w:val="0"/>
        <w:jc w:val="both"/>
        <w:rPr>
          <w:rFonts w:ascii="Poppins" w:hAnsi="Poppins" w:cs="Poppins"/>
          <w:color w:val="000000" w:themeColor="text1"/>
        </w:rPr>
      </w:pPr>
      <w:r w:rsidRPr="00CC1303">
        <w:rPr>
          <w:rFonts w:ascii="Poppins" w:hAnsi="Poppins" w:cs="Poppins"/>
          <w:color w:val="000000" w:themeColor="text1"/>
        </w:rPr>
        <w:t>Safeguarding</w:t>
      </w:r>
    </w:p>
    <w:p w14:paraId="4F99707D" w14:textId="77777777" w:rsidR="00CC1303" w:rsidRPr="00CC1303" w:rsidRDefault="00CC1303" w:rsidP="00CC1303">
      <w:pPr>
        <w:pStyle w:val="ListParagraph"/>
        <w:numPr>
          <w:ilvl w:val="0"/>
          <w:numId w:val="36"/>
        </w:numPr>
        <w:spacing w:after="0" w:line="276" w:lineRule="auto"/>
        <w:ind w:left="426"/>
        <w:contextualSpacing w:val="0"/>
        <w:jc w:val="both"/>
        <w:rPr>
          <w:rStyle w:val="Hyperlink"/>
          <w:rFonts w:ascii="Poppins" w:hAnsi="Poppins" w:cs="Poppins"/>
          <w:color w:val="000000" w:themeColor="text1"/>
        </w:rPr>
      </w:pPr>
      <w:r w:rsidRPr="00CC1303">
        <w:rPr>
          <w:rFonts w:ascii="Poppins" w:hAnsi="Poppins" w:cs="Poppins"/>
          <w:color w:val="000000" w:themeColor="text1"/>
        </w:rPr>
        <w:t xml:space="preserve">SEND support </w:t>
      </w:r>
      <w:r w:rsidRPr="00CC1303" w:rsidDel="0080278E">
        <w:rPr>
          <w:rStyle w:val="Hyperlink"/>
          <w:rFonts w:ascii="Poppins" w:hAnsi="Poppins" w:cs="Poppins"/>
          <w:b/>
          <w:bCs/>
          <w:color w:val="000000" w:themeColor="text1"/>
          <w:shd w:val="clear" w:color="auto" w:fill="47D7AC"/>
        </w:rPr>
        <w:t xml:space="preserve"> </w:t>
      </w:r>
    </w:p>
    <w:p w14:paraId="4C7D57D5" w14:textId="77777777" w:rsidR="00CC1303" w:rsidRPr="00CC1303" w:rsidRDefault="00CC1303" w:rsidP="00CC1303">
      <w:pPr>
        <w:pStyle w:val="ListParagraph"/>
        <w:numPr>
          <w:ilvl w:val="0"/>
          <w:numId w:val="36"/>
        </w:numPr>
        <w:spacing w:after="0" w:line="276" w:lineRule="auto"/>
        <w:ind w:left="426"/>
        <w:contextualSpacing w:val="0"/>
        <w:jc w:val="both"/>
        <w:rPr>
          <w:rFonts w:ascii="Poppins" w:hAnsi="Poppins" w:cs="Poppins"/>
          <w:color w:val="000000" w:themeColor="text1"/>
        </w:rPr>
      </w:pPr>
      <w:r w:rsidRPr="00CC1303">
        <w:rPr>
          <w:rStyle w:val="Hyperlink"/>
          <w:rFonts w:ascii="Poppins" w:hAnsi="Poppins" w:cs="Poppins"/>
          <w:b/>
          <w:bCs/>
          <w:color w:val="000000" w:themeColor="text1"/>
        </w:rPr>
        <w:t xml:space="preserve">[EYFS only] </w:t>
      </w:r>
      <w:r w:rsidRPr="00CC1303">
        <w:rPr>
          <w:rFonts w:ascii="Poppins" w:hAnsi="Poppins" w:cs="Poppins"/>
          <w:color w:val="000000" w:themeColor="text1"/>
        </w:rPr>
        <w:t>Early years pupils with SEND</w:t>
      </w:r>
    </w:p>
    <w:p w14:paraId="7F9F59D8" w14:textId="77777777" w:rsidR="00CC1303" w:rsidRPr="00CC1303" w:rsidRDefault="00CC1303" w:rsidP="00CC1303">
      <w:pPr>
        <w:pStyle w:val="ListParagraph"/>
        <w:numPr>
          <w:ilvl w:val="0"/>
          <w:numId w:val="36"/>
        </w:numPr>
        <w:spacing w:after="0" w:line="276" w:lineRule="auto"/>
        <w:ind w:left="426"/>
        <w:contextualSpacing w:val="0"/>
        <w:jc w:val="both"/>
        <w:rPr>
          <w:rFonts w:ascii="Poppins" w:hAnsi="Poppins" w:cs="Poppins"/>
          <w:color w:val="000000" w:themeColor="text1"/>
        </w:rPr>
      </w:pPr>
      <w:r w:rsidRPr="00CC1303">
        <w:rPr>
          <w:rFonts w:ascii="Poppins" w:hAnsi="Poppins" w:cs="Poppins"/>
          <w:color w:val="000000" w:themeColor="text1"/>
        </w:rPr>
        <w:t xml:space="preserve">Admissions </w:t>
      </w:r>
    </w:p>
    <w:p w14:paraId="1F46C103" w14:textId="77777777" w:rsidR="00CC1303" w:rsidRPr="00CC1303" w:rsidRDefault="00CC1303" w:rsidP="00CC1303">
      <w:pPr>
        <w:pStyle w:val="ListParagraph"/>
        <w:numPr>
          <w:ilvl w:val="0"/>
          <w:numId w:val="36"/>
        </w:numPr>
        <w:spacing w:after="0" w:line="276" w:lineRule="auto"/>
        <w:ind w:left="426"/>
        <w:contextualSpacing w:val="0"/>
        <w:jc w:val="both"/>
        <w:rPr>
          <w:rFonts w:ascii="Poppins" w:hAnsi="Poppins" w:cs="Poppins"/>
          <w:color w:val="000000" w:themeColor="text1"/>
        </w:rPr>
      </w:pPr>
      <w:r w:rsidRPr="00CC1303">
        <w:rPr>
          <w:rFonts w:ascii="Poppins" w:hAnsi="Poppins" w:cs="Poppins"/>
          <w:color w:val="000000" w:themeColor="text1"/>
        </w:rPr>
        <w:t xml:space="preserve">Transition </w:t>
      </w:r>
    </w:p>
    <w:p w14:paraId="78674835" w14:textId="77777777" w:rsidR="00CC1303" w:rsidRPr="00CC1303" w:rsidRDefault="00CC1303" w:rsidP="00CC1303">
      <w:pPr>
        <w:pStyle w:val="ListParagraph"/>
        <w:numPr>
          <w:ilvl w:val="0"/>
          <w:numId w:val="36"/>
        </w:numPr>
        <w:spacing w:after="0" w:line="276" w:lineRule="auto"/>
        <w:ind w:left="426"/>
        <w:contextualSpacing w:val="0"/>
        <w:jc w:val="both"/>
        <w:rPr>
          <w:rFonts w:ascii="Poppins" w:hAnsi="Poppins" w:cs="Poppins"/>
          <w:color w:val="000000" w:themeColor="text1"/>
        </w:rPr>
      </w:pPr>
      <w:r w:rsidRPr="00CC1303">
        <w:rPr>
          <w:rFonts w:ascii="Poppins" w:hAnsi="Poppins" w:cs="Poppins"/>
          <w:color w:val="000000" w:themeColor="text1"/>
        </w:rPr>
        <w:t xml:space="preserve">Involving pupils and parents in decision-making </w:t>
      </w:r>
    </w:p>
    <w:p w14:paraId="2D4A1B55" w14:textId="77777777" w:rsidR="00CC1303" w:rsidRPr="00CC1303" w:rsidRDefault="00CC1303" w:rsidP="00CC1303">
      <w:pPr>
        <w:pStyle w:val="ListParagraph"/>
        <w:numPr>
          <w:ilvl w:val="0"/>
          <w:numId w:val="36"/>
        </w:numPr>
        <w:spacing w:after="0" w:line="276" w:lineRule="auto"/>
        <w:ind w:left="426" w:hanging="426"/>
        <w:contextualSpacing w:val="0"/>
        <w:jc w:val="both"/>
        <w:rPr>
          <w:rFonts w:ascii="Poppins" w:hAnsi="Poppins" w:cs="Poppins"/>
          <w:color w:val="000000" w:themeColor="text1"/>
        </w:rPr>
      </w:pPr>
      <w:r w:rsidRPr="00CC1303">
        <w:rPr>
          <w:rFonts w:ascii="Poppins" w:hAnsi="Poppins" w:cs="Poppins"/>
          <w:color w:val="000000" w:themeColor="text1"/>
        </w:rPr>
        <w:t>Funding for SEND support</w:t>
      </w:r>
    </w:p>
    <w:p w14:paraId="0F074BF2" w14:textId="77777777" w:rsidR="00CC1303" w:rsidRPr="00CC1303" w:rsidRDefault="00CC1303" w:rsidP="00CC1303">
      <w:pPr>
        <w:pStyle w:val="ListParagraph"/>
        <w:numPr>
          <w:ilvl w:val="0"/>
          <w:numId w:val="36"/>
        </w:numPr>
        <w:spacing w:after="0" w:line="276" w:lineRule="auto"/>
        <w:ind w:left="426" w:hanging="426"/>
        <w:contextualSpacing w:val="0"/>
        <w:jc w:val="both"/>
        <w:rPr>
          <w:rStyle w:val="Hyperlink"/>
          <w:rFonts w:ascii="Poppins" w:hAnsi="Poppins" w:cs="Poppins"/>
          <w:color w:val="000000" w:themeColor="text1"/>
        </w:rPr>
      </w:pPr>
      <w:r w:rsidRPr="00CC1303">
        <w:rPr>
          <w:rFonts w:ascii="Poppins" w:hAnsi="Poppins" w:cs="Poppins"/>
          <w:color w:val="000000" w:themeColor="text1"/>
        </w:rPr>
        <w:t>EHC needs assessments and plans</w:t>
      </w:r>
    </w:p>
    <w:p w14:paraId="25F94201" w14:textId="77777777" w:rsidR="00CC1303" w:rsidRPr="00CC1303" w:rsidRDefault="00CC1303" w:rsidP="00CC1303">
      <w:pPr>
        <w:pStyle w:val="ListParagraph"/>
        <w:numPr>
          <w:ilvl w:val="0"/>
          <w:numId w:val="36"/>
        </w:numPr>
        <w:spacing w:after="0" w:line="276" w:lineRule="auto"/>
        <w:ind w:left="426" w:hanging="426"/>
        <w:contextualSpacing w:val="0"/>
        <w:jc w:val="both"/>
        <w:rPr>
          <w:rStyle w:val="Hyperlink"/>
          <w:rFonts w:ascii="Poppins" w:hAnsi="Poppins" w:cs="Poppins"/>
          <w:color w:val="000000" w:themeColor="text1"/>
        </w:rPr>
      </w:pPr>
      <w:r w:rsidRPr="00CC1303">
        <w:rPr>
          <w:rFonts w:ascii="Poppins" w:hAnsi="Poppins" w:cs="Poppins"/>
          <w:color w:val="000000" w:themeColor="text1"/>
        </w:rPr>
        <w:t>Reviewing EHC plans</w:t>
      </w:r>
    </w:p>
    <w:p w14:paraId="6665F7F4" w14:textId="77777777" w:rsidR="00CC1303" w:rsidRPr="00CC1303" w:rsidRDefault="00CC1303" w:rsidP="00CC1303">
      <w:pPr>
        <w:pStyle w:val="ListParagraph"/>
        <w:numPr>
          <w:ilvl w:val="0"/>
          <w:numId w:val="36"/>
        </w:numPr>
        <w:spacing w:after="0" w:line="276" w:lineRule="auto"/>
        <w:ind w:left="426" w:hanging="426"/>
        <w:contextualSpacing w:val="0"/>
        <w:jc w:val="both"/>
        <w:rPr>
          <w:rStyle w:val="Hyperlink"/>
          <w:rFonts w:ascii="Poppins" w:hAnsi="Poppins" w:cs="Poppins"/>
          <w:color w:val="000000" w:themeColor="text1"/>
        </w:rPr>
      </w:pPr>
      <w:r w:rsidRPr="00CC1303">
        <w:rPr>
          <w:rFonts w:ascii="Poppins" w:hAnsi="Poppins" w:cs="Poppins"/>
          <w:color w:val="000000" w:themeColor="text1"/>
        </w:rPr>
        <w:t>Supporting successful preparation for adulthood</w:t>
      </w:r>
    </w:p>
    <w:p w14:paraId="70E63271" w14:textId="77777777" w:rsidR="00CC1303" w:rsidRPr="00CC1303" w:rsidRDefault="00CC1303" w:rsidP="00CC1303">
      <w:pPr>
        <w:pStyle w:val="ListParagraph"/>
        <w:numPr>
          <w:ilvl w:val="0"/>
          <w:numId w:val="36"/>
        </w:numPr>
        <w:spacing w:after="0" w:line="276" w:lineRule="auto"/>
        <w:ind w:left="426" w:hanging="426"/>
        <w:contextualSpacing w:val="0"/>
        <w:jc w:val="both"/>
        <w:rPr>
          <w:rFonts w:ascii="Poppins" w:hAnsi="Poppins" w:cs="Poppins"/>
          <w:color w:val="000000" w:themeColor="text1"/>
        </w:rPr>
      </w:pPr>
      <w:r w:rsidRPr="00CC1303">
        <w:rPr>
          <w:rFonts w:ascii="Poppins" w:hAnsi="Poppins" w:cs="Poppins"/>
          <w:color w:val="000000" w:themeColor="text1"/>
        </w:rPr>
        <w:t xml:space="preserve">Managing complaints </w:t>
      </w:r>
    </w:p>
    <w:p w14:paraId="4A29FAFB" w14:textId="77777777" w:rsidR="00CC1303" w:rsidRPr="00CC1303" w:rsidRDefault="00CC1303" w:rsidP="00CC1303">
      <w:pPr>
        <w:pStyle w:val="ListParagraph"/>
        <w:numPr>
          <w:ilvl w:val="0"/>
          <w:numId w:val="36"/>
        </w:numPr>
        <w:spacing w:after="0" w:line="276" w:lineRule="auto"/>
        <w:ind w:left="426" w:hanging="426"/>
        <w:contextualSpacing w:val="0"/>
        <w:jc w:val="both"/>
        <w:rPr>
          <w:rFonts w:ascii="Poppins" w:hAnsi="Poppins" w:cs="Poppins"/>
          <w:color w:val="000000" w:themeColor="text1"/>
        </w:rPr>
      </w:pPr>
      <w:r w:rsidRPr="00CC1303">
        <w:rPr>
          <w:rFonts w:ascii="Poppins" w:hAnsi="Poppins" w:cs="Poppins"/>
          <w:color w:val="000000" w:themeColor="text1"/>
        </w:rPr>
        <w:t xml:space="preserve">Staff training and improving practice </w:t>
      </w:r>
    </w:p>
    <w:p w14:paraId="478E589C" w14:textId="77777777" w:rsidR="00CC1303" w:rsidRPr="00CC1303" w:rsidRDefault="00CC1303" w:rsidP="00CC1303">
      <w:pPr>
        <w:pStyle w:val="ListParagraph"/>
        <w:numPr>
          <w:ilvl w:val="0"/>
          <w:numId w:val="36"/>
        </w:numPr>
        <w:spacing w:after="0" w:line="276" w:lineRule="auto"/>
        <w:ind w:left="426" w:hanging="426"/>
        <w:contextualSpacing w:val="0"/>
        <w:jc w:val="both"/>
        <w:rPr>
          <w:rFonts w:ascii="Poppins" w:hAnsi="Poppins" w:cs="Poppins"/>
          <w:color w:val="000000" w:themeColor="text1"/>
        </w:rPr>
      </w:pPr>
      <w:r w:rsidRPr="00CC1303">
        <w:rPr>
          <w:rFonts w:ascii="Poppins" w:hAnsi="Poppins" w:cs="Poppins"/>
          <w:color w:val="000000" w:themeColor="text1"/>
        </w:rPr>
        <w:t>Use of data and record keeping</w:t>
      </w:r>
    </w:p>
    <w:p w14:paraId="3AEA21F4" w14:textId="77777777" w:rsidR="00CC1303" w:rsidRPr="00CC1303" w:rsidRDefault="00CC1303" w:rsidP="00CC1303">
      <w:pPr>
        <w:pStyle w:val="ListParagraph"/>
        <w:numPr>
          <w:ilvl w:val="0"/>
          <w:numId w:val="36"/>
        </w:numPr>
        <w:spacing w:after="0" w:line="276" w:lineRule="auto"/>
        <w:ind w:left="426" w:hanging="426"/>
        <w:contextualSpacing w:val="0"/>
        <w:jc w:val="both"/>
        <w:rPr>
          <w:rFonts w:ascii="Poppins" w:hAnsi="Poppins" w:cs="Poppins"/>
          <w:color w:val="000000" w:themeColor="text1"/>
        </w:rPr>
      </w:pPr>
      <w:r w:rsidRPr="00CC1303">
        <w:rPr>
          <w:rFonts w:ascii="Poppins" w:hAnsi="Poppins" w:cs="Poppins"/>
          <w:color w:val="000000" w:themeColor="text1"/>
        </w:rPr>
        <w:t xml:space="preserve">Publishing information  </w:t>
      </w:r>
    </w:p>
    <w:p w14:paraId="432559D8" w14:textId="77777777" w:rsidR="00CC1303" w:rsidRPr="00CC1303" w:rsidRDefault="00CC1303" w:rsidP="00CC1303">
      <w:pPr>
        <w:pStyle w:val="ListParagraph"/>
        <w:numPr>
          <w:ilvl w:val="0"/>
          <w:numId w:val="36"/>
        </w:numPr>
        <w:spacing w:after="0" w:line="276" w:lineRule="auto"/>
        <w:ind w:left="426" w:hanging="426"/>
        <w:contextualSpacing w:val="0"/>
        <w:jc w:val="both"/>
        <w:rPr>
          <w:rFonts w:ascii="Poppins" w:hAnsi="Poppins" w:cs="Poppins"/>
          <w:color w:val="000000" w:themeColor="text1"/>
        </w:rPr>
      </w:pPr>
      <w:r w:rsidRPr="00CC1303">
        <w:rPr>
          <w:rFonts w:ascii="Poppins" w:hAnsi="Poppins" w:cs="Poppins"/>
          <w:color w:val="000000" w:themeColor="text1"/>
        </w:rPr>
        <w:t>Joint commissioning, planning and delivery</w:t>
      </w:r>
    </w:p>
    <w:p w14:paraId="0AF482E5" w14:textId="77777777" w:rsidR="00CC1303" w:rsidRPr="00CC1303" w:rsidRDefault="00CC1303" w:rsidP="00CC1303">
      <w:pPr>
        <w:pStyle w:val="ListParagraph"/>
        <w:numPr>
          <w:ilvl w:val="0"/>
          <w:numId w:val="36"/>
        </w:numPr>
        <w:spacing w:after="0" w:line="276" w:lineRule="auto"/>
        <w:ind w:left="426" w:hanging="426"/>
        <w:contextualSpacing w:val="0"/>
        <w:jc w:val="both"/>
        <w:rPr>
          <w:rFonts w:ascii="Poppins" w:hAnsi="Poppins" w:cs="Poppins"/>
          <w:color w:val="000000" w:themeColor="text1"/>
        </w:rPr>
      </w:pPr>
      <w:r w:rsidRPr="00CC1303">
        <w:rPr>
          <w:rFonts w:ascii="Poppins" w:hAnsi="Poppins" w:cs="Poppins"/>
          <w:color w:val="000000" w:themeColor="text1"/>
        </w:rPr>
        <w:t>Local Offer</w:t>
      </w:r>
    </w:p>
    <w:p w14:paraId="614E5358" w14:textId="77777777" w:rsidR="00CC1303" w:rsidRPr="00CC1303" w:rsidRDefault="00CC1303" w:rsidP="00CC1303">
      <w:pPr>
        <w:rPr>
          <w:rFonts w:ascii="Poppins" w:hAnsi="Poppins" w:cs="Poppins"/>
          <w:color w:val="000000" w:themeColor="text1"/>
        </w:rPr>
      </w:pPr>
    </w:p>
    <w:p w14:paraId="14E0541A" w14:textId="77777777" w:rsidR="00CC1303" w:rsidRPr="00CC1303" w:rsidRDefault="00CC1303" w:rsidP="00CC1303">
      <w:pPr>
        <w:rPr>
          <w:rFonts w:ascii="Poppins" w:hAnsi="Poppins" w:cs="Poppins"/>
          <w:color w:val="000000" w:themeColor="text1"/>
        </w:rPr>
      </w:pPr>
      <w:r w:rsidRPr="00CC1303">
        <w:rPr>
          <w:rFonts w:ascii="Poppins" w:hAnsi="Poppins" w:cs="Poppins"/>
          <w:color w:val="000000" w:themeColor="text1"/>
        </w:rPr>
        <w:t xml:space="preserve"> </w:t>
      </w:r>
    </w:p>
    <w:p w14:paraId="7937C51D" w14:textId="77777777" w:rsidR="00CC1303" w:rsidRDefault="00CC1303" w:rsidP="00CC1303">
      <w:pPr>
        <w:pStyle w:val="Heading1"/>
        <w:numPr>
          <w:ilvl w:val="0"/>
          <w:numId w:val="0"/>
        </w:numPr>
        <w:ind w:left="360" w:hanging="360"/>
        <w:jc w:val="both"/>
        <w:rPr>
          <w:rFonts w:ascii="Poppins" w:hAnsi="Poppins" w:cs="Poppins"/>
          <w:sz w:val="24"/>
          <w:szCs w:val="24"/>
        </w:rPr>
      </w:pPr>
      <w:r w:rsidRPr="00CC1303">
        <w:rPr>
          <w:rFonts w:ascii="Poppins" w:hAnsi="Poppins" w:cs="Poppins"/>
          <w:sz w:val="24"/>
          <w:szCs w:val="24"/>
        </w:rPr>
        <w:br w:type="column"/>
      </w:r>
    </w:p>
    <w:p w14:paraId="7D0729F5" w14:textId="359D93B1" w:rsidR="00CC1303" w:rsidRPr="00CC1303" w:rsidRDefault="00CC1303" w:rsidP="00CC1303">
      <w:pPr>
        <w:pStyle w:val="Heading1"/>
        <w:numPr>
          <w:ilvl w:val="0"/>
          <w:numId w:val="0"/>
        </w:numPr>
        <w:ind w:left="360" w:hanging="360"/>
        <w:jc w:val="both"/>
        <w:rPr>
          <w:rFonts w:ascii="Poppins" w:hAnsi="Poppins" w:cs="Poppins"/>
          <w:b w:val="0"/>
          <w:sz w:val="24"/>
          <w:szCs w:val="24"/>
        </w:rPr>
      </w:pPr>
      <w:r w:rsidRPr="00CC1303">
        <w:rPr>
          <w:rFonts w:ascii="Poppins" w:hAnsi="Poppins" w:cs="Poppins"/>
          <w:sz w:val="24"/>
          <w:szCs w:val="24"/>
        </w:rPr>
        <w:t>Statement of intent</w:t>
      </w:r>
    </w:p>
    <w:p w14:paraId="16E184E8"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bCs/>
          <w:color w:val="000000" w:themeColor="text1"/>
        </w:rPr>
        <w:t>Schools within the Learners’ Trust</w:t>
      </w:r>
      <w:r w:rsidRPr="00CC1303">
        <w:rPr>
          <w:rFonts w:ascii="Poppins" w:hAnsi="Poppins" w:cs="Poppins"/>
          <w:color w:val="000000" w:themeColor="text1"/>
        </w:rPr>
        <w:t xml:space="preserve"> believe that all pupils are entitled to an education that enables them to achieve their best, become confident individuals living fulfilling lives, and make a successful transition into adulthood. </w:t>
      </w:r>
    </w:p>
    <w:p w14:paraId="64B47725"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This policy outlines the framework the school will use in meeting its duties, obligations and principal equality values in providing an appropriate high-quality education for pupils with SEND. </w:t>
      </w:r>
    </w:p>
    <w:p w14:paraId="7A4BAF7D"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Through successful implementation of this policy, the school aims to eliminate discrimination and promote equal opportunities. </w:t>
      </w:r>
    </w:p>
    <w:p w14:paraId="44984193"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 work with the LA, or equivalent, in ensuring that the following principles underpin this policy:</w:t>
      </w:r>
    </w:p>
    <w:p w14:paraId="20188549" w14:textId="77777777" w:rsidR="00CC1303" w:rsidRPr="00CC1303" w:rsidRDefault="00CC1303" w:rsidP="00CC1303">
      <w:pPr>
        <w:pStyle w:val="ListParagraph"/>
        <w:numPr>
          <w:ilvl w:val="0"/>
          <w:numId w:val="34"/>
        </w:numPr>
        <w:spacing w:after="240" w:line="276" w:lineRule="auto"/>
        <w:jc w:val="both"/>
        <w:rPr>
          <w:rFonts w:ascii="Poppins" w:hAnsi="Poppins" w:cs="Poppins"/>
          <w:color w:val="000000" w:themeColor="text1"/>
        </w:rPr>
      </w:pPr>
      <w:r w:rsidRPr="00CC1303">
        <w:rPr>
          <w:rFonts w:ascii="Poppins" w:hAnsi="Poppins" w:cs="Poppins"/>
          <w:color w:val="000000" w:themeColor="text1"/>
        </w:rPr>
        <w:t>The involvement of pupils and their parents in decision-making.</w:t>
      </w:r>
    </w:p>
    <w:p w14:paraId="67BE1609" w14:textId="77777777" w:rsidR="00CC1303" w:rsidRPr="00CC1303" w:rsidRDefault="00CC1303" w:rsidP="00CC1303">
      <w:pPr>
        <w:pStyle w:val="ListParagraph"/>
        <w:numPr>
          <w:ilvl w:val="0"/>
          <w:numId w:val="34"/>
        </w:numPr>
        <w:spacing w:after="240" w:line="276" w:lineRule="auto"/>
        <w:jc w:val="both"/>
        <w:rPr>
          <w:rFonts w:ascii="Poppins" w:hAnsi="Poppins" w:cs="Poppins"/>
          <w:color w:val="000000" w:themeColor="text1"/>
        </w:rPr>
      </w:pPr>
      <w:r w:rsidRPr="00CC1303">
        <w:rPr>
          <w:rFonts w:ascii="Poppins" w:hAnsi="Poppins" w:cs="Poppins"/>
          <w:color w:val="000000" w:themeColor="text1"/>
        </w:rPr>
        <w:t>The early identification of pupils’ needs and early intervention to support them.</w:t>
      </w:r>
    </w:p>
    <w:p w14:paraId="02605348" w14:textId="77777777" w:rsidR="00CC1303" w:rsidRPr="00CC1303" w:rsidRDefault="00CC1303" w:rsidP="00CC1303">
      <w:pPr>
        <w:pStyle w:val="ListParagraph"/>
        <w:numPr>
          <w:ilvl w:val="0"/>
          <w:numId w:val="34"/>
        </w:numPr>
        <w:spacing w:after="240" w:line="276" w:lineRule="auto"/>
        <w:jc w:val="both"/>
        <w:rPr>
          <w:rFonts w:ascii="Poppins" w:hAnsi="Poppins" w:cs="Poppins"/>
          <w:color w:val="000000" w:themeColor="text1"/>
        </w:rPr>
      </w:pPr>
      <w:r w:rsidRPr="00CC1303">
        <w:rPr>
          <w:rFonts w:ascii="Poppins" w:hAnsi="Poppins" w:cs="Poppins"/>
          <w:color w:val="000000" w:themeColor="text1"/>
        </w:rPr>
        <w:t>A focus on inclusive practice and removing barriers to learning.</w:t>
      </w:r>
    </w:p>
    <w:p w14:paraId="446795DF" w14:textId="77777777" w:rsidR="00CC1303" w:rsidRPr="00CC1303" w:rsidRDefault="00CC1303" w:rsidP="00CC1303">
      <w:pPr>
        <w:pStyle w:val="ListParagraph"/>
        <w:numPr>
          <w:ilvl w:val="0"/>
          <w:numId w:val="34"/>
        </w:numPr>
        <w:spacing w:after="240" w:line="276" w:lineRule="auto"/>
        <w:jc w:val="both"/>
        <w:rPr>
          <w:rFonts w:ascii="Poppins" w:hAnsi="Poppins" w:cs="Poppins"/>
          <w:color w:val="000000" w:themeColor="text1"/>
        </w:rPr>
      </w:pPr>
      <w:r w:rsidRPr="00CC1303">
        <w:rPr>
          <w:rFonts w:ascii="Poppins" w:hAnsi="Poppins" w:cs="Poppins"/>
          <w:color w:val="000000" w:themeColor="text1"/>
        </w:rPr>
        <w:t>Collaboration between education, health and social care services to provide support.</w:t>
      </w:r>
    </w:p>
    <w:p w14:paraId="54ED6601" w14:textId="77777777" w:rsidR="00CC1303" w:rsidRPr="00CC1303" w:rsidRDefault="00CC1303" w:rsidP="00CC1303">
      <w:pPr>
        <w:pStyle w:val="ListParagraph"/>
        <w:numPr>
          <w:ilvl w:val="0"/>
          <w:numId w:val="34"/>
        </w:numPr>
        <w:spacing w:after="240" w:line="276" w:lineRule="auto"/>
        <w:jc w:val="both"/>
        <w:rPr>
          <w:rFonts w:ascii="Poppins" w:hAnsi="Poppins" w:cs="Poppins"/>
          <w:color w:val="000000" w:themeColor="text1"/>
        </w:rPr>
      </w:pPr>
      <w:r w:rsidRPr="00CC1303">
        <w:rPr>
          <w:rFonts w:ascii="Poppins" w:hAnsi="Poppins" w:cs="Poppins"/>
          <w:color w:val="000000" w:themeColor="text1"/>
        </w:rPr>
        <w:t>High-quality provision to meet the needs of pupils with SEND.</w:t>
      </w:r>
    </w:p>
    <w:p w14:paraId="326F049D" w14:textId="77777777" w:rsidR="00CC1303" w:rsidRPr="00CC1303" w:rsidRDefault="00CC1303" w:rsidP="00CC1303">
      <w:pPr>
        <w:pStyle w:val="ListParagraph"/>
        <w:numPr>
          <w:ilvl w:val="0"/>
          <w:numId w:val="34"/>
        </w:numPr>
        <w:spacing w:after="240" w:line="276" w:lineRule="auto"/>
        <w:jc w:val="both"/>
        <w:rPr>
          <w:rFonts w:ascii="Poppins" w:hAnsi="Poppins" w:cs="Poppins"/>
          <w:color w:val="000000" w:themeColor="text1"/>
        </w:rPr>
      </w:pPr>
      <w:r w:rsidRPr="00CC1303">
        <w:rPr>
          <w:rFonts w:ascii="Poppins" w:hAnsi="Poppins" w:cs="Poppins"/>
          <w:color w:val="000000" w:themeColor="text1"/>
        </w:rPr>
        <w:t>Greater choice and control for pupils and their parents over their support.</w:t>
      </w:r>
    </w:p>
    <w:p w14:paraId="6810C31D" w14:textId="77777777" w:rsidR="00CC1303" w:rsidRPr="00CC1303" w:rsidRDefault="00CC1303" w:rsidP="00CC1303">
      <w:pPr>
        <w:pStyle w:val="ListParagraph"/>
        <w:numPr>
          <w:ilvl w:val="0"/>
          <w:numId w:val="34"/>
        </w:numPr>
        <w:spacing w:after="240" w:line="276" w:lineRule="auto"/>
        <w:jc w:val="both"/>
        <w:rPr>
          <w:rFonts w:ascii="Poppins" w:hAnsi="Poppins" w:cs="Poppins"/>
          <w:color w:val="000000" w:themeColor="text1"/>
        </w:rPr>
      </w:pPr>
      <w:r w:rsidRPr="00CC1303">
        <w:rPr>
          <w:rFonts w:ascii="Poppins" w:hAnsi="Poppins" w:cs="Poppins"/>
          <w:color w:val="000000" w:themeColor="text1"/>
        </w:rPr>
        <w:t>Successful preparation for adulthood, including independent living and employment.</w:t>
      </w:r>
    </w:p>
    <w:p w14:paraId="661A25B2"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Under the Equality Act 2010, a disability is a physical or mental impairment which has a long-term and substantial adverse effect on a person’s ability to carry out normal day-to-day activities. For the purposes of this policy, a pupil is defined as having SEND if they have:</w:t>
      </w:r>
    </w:p>
    <w:p w14:paraId="142508AA" w14:textId="77777777" w:rsidR="00CC1303" w:rsidRPr="00CC1303" w:rsidRDefault="00CC1303" w:rsidP="00CC1303">
      <w:pPr>
        <w:pStyle w:val="ListParagraph"/>
        <w:numPr>
          <w:ilvl w:val="0"/>
          <w:numId w:val="35"/>
        </w:numPr>
        <w:spacing w:afterLines="200" w:after="480" w:line="276" w:lineRule="auto"/>
        <w:jc w:val="both"/>
        <w:rPr>
          <w:rFonts w:ascii="Poppins" w:hAnsi="Poppins" w:cs="Poppins"/>
          <w:color w:val="000000" w:themeColor="text1"/>
        </w:rPr>
      </w:pPr>
      <w:r w:rsidRPr="00CC1303">
        <w:rPr>
          <w:rFonts w:ascii="Poppins" w:hAnsi="Poppins" w:cs="Poppins"/>
          <w:color w:val="000000" w:themeColor="text1"/>
        </w:rPr>
        <w:t>A significantly greater difficulty in learning than most others of the same age.</w:t>
      </w:r>
    </w:p>
    <w:p w14:paraId="6BCA23EB" w14:textId="77777777" w:rsidR="00CC1303" w:rsidRPr="00CC1303" w:rsidRDefault="00CC1303" w:rsidP="00CC1303">
      <w:pPr>
        <w:pStyle w:val="ListParagraph"/>
        <w:numPr>
          <w:ilvl w:val="0"/>
          <w:numId w:val="35"/>
        </w:numPr>
        <w:spacing w:afterLines="200" w:after="480" w:line="276" w:lineRule="auto"/>
        <w:jc w:val="both"/>
        <w:rPr>
          <w:rFonts w:ascii="Poppins" w:hAnsi="Poppins" w:cs="Poppins"/>
          <w:color w:val="000000" w:themeColor="text1"/>
        </w:rPr>
      </w:pPr>
      <w:r w:rsidRPr="00CC1303">
        <w:rPr>
          <w:rFonts w:ascii="Poppins" w:hAnsi="Poppins" w:cs="Poppins"/>
          <w:color w:val="000000" w:themeColor="text1"/>
        </w:rPr>
        <w:lastRenderedPageBreak/>
        <w:t>A disability or health condition that prevents or hinders them from making use of educational facilities used by peers of the same age in mainstream settings.</w:t>
      </w:r>
    </w:p>
    <w:p w14:paraId="44D0D71F" w14:textId="77777777" w:rsidR="00CC1303" w:rsidRPr="00CC1303" w:rsidRDefault="00CC1303" w:rsidP="00CC1303">
      <w:pPr>
        <w:pStyle w:val="ListParagraph"/>
        <w:numPr>
          <w:ilvl w:val="0"/>
          <w:numId w:val="35"/>
        </w:numPr>
        <w:spacing w:after="240" w:line="276" w:lineRule="auto"/>
        <w:jc w:val="both"/>
        <w:rPr>
          <w:rFonts w:ascii="Poppins" w:hAnsi="Poppins" w:cs="Poppins"/>
          <w:color w:val="000000" w:themeColor="text1"/>
        </w:rPr>
      </w:pPr>
      <w:r w:rsidRPr="00CC1303">
        <w:rPr>
          <w:rFonts w:ascii="Poppins" w:hAnsi="Poppins" w:cs="Poppins"/>
          <w:color w:val="000000" w:themeColor="text1"/>
        </w:rPr>
        <w:t>Special educational provision that is additional to or different from that made generally for other children or young people of the same age by mainstream settings.</w:t>
      </w:r>
    </w:p>
    <w:p w14:paraId="1AD9978E" w14:textId="2F4693CB" w:rsidR="00CC1303" w:rsidRPr="00CC1303" w:rsidRDefault="00CC1303" w:rsidP="00CC1303">
      <w:pPr>
        <w:pStyle w:val="Heading10"/>
        <w:rPr>
          <w:rFonts w:ascii="Poppins" w:hAnsi="Poppins" w:cs="Poppins"/>
          <w:color w:val="000000" w:themeColor="text1"/>
          <w:sz w:val="24"/>
          <w:szCs w:val="24"/>
        </w:rPr>
      </w:pPr>
      <w:bookmarkStart w:id="1" w:name="_Hlk112072712"/>
      <w:r w:rsidRPr="00CC1303">
        <w:rPr>
          <w:rFonts w:ascii="Poppins" w:hAnsi="Poppins" w:cs="Poppins"/>
          <w:bCs/>
          <w:color w:val="000000" w:themeColor="text1"/>
          <w:sz w:val="24"/>
          <w:szCs w:val="24"/>
          <w:shd w:val="clear" w:color="auto" w:fill="47D7AC"/>
        </w:rPr>
        <w:t>[</w:t>
      </w:r>
      <w:r w:rsidRPr="00CC1303">
        <w:rPr>
          <w:rFonts w:ascii="Poppins" w:hAnsi="Poppins" w:cs="Poppins"/>
          <w:color w:val="000000" w:themeColor="text1"/>
          <w:sz w:val="24"/>
          <w:szCs w:val="24"/>
          <w:shd w:val="clear" w:color="auto" w:fill="47D7AC"/>
        </w:rPr>
        <w:t>Updated</w:t>
      </w:r>
      <w:r w:rsidRPr="00CC1303">
        <w:rPr>
          <w:rFonts w:ascii="Poppins" w:hAnsi="Poppins" w:cs="Poppins"/>
          <w:bCs/>
          <w:color w:val="000000" w:themeColor="text1"/>
          <w:sz w:val="24"/>
          <w:szCs w:val="24"/>
          <w:shd w:val="clear" w:color="auto" w:fill="47D7AC"/>
        </w:rPr>
        <w:t>]</w:t>
      </w:r>
      <w:r w:rsidRPr="00CC1303">
        <w:rPr>
          <w:rFonts w:ascii="Poppins" w:hAnsi="Poppins" w:cs="Poppins"/>
          <w:bCs/>
          <w:color w:val="000000" w:themeColor="text1"/>
          <w:sz w:val="24"/>
          <w:szCs w:val="24"/>
        </w:rPr>
        <w:t xml:space="preserve"> </w:t>
      </w:r>
      <w:bookmarkEnd w:id="1"/>
      <w:r w:rsidRPr="00CC1303">
        <w:rPr>
          <w:rFonts w:ascii="Poppins" w:hAnsi="Poppins" w:cs="Poppins"/>
          <w:b/>
          <w:bCs/>
          <w:color w:val="000000" w:themeColor="text1"/>
          <w:sz w:val="24"/>
          <w:szCs w:val="24"/>
        </w:rPr>
        <w:t>Legal framework</w:t>
      </w:r>
    </w:p>
    <w:p w14:paraId="2897ED84" w14:textId="77777777" w:rsidR="00CC1303" w:rsidRPr="00CC1303" w:rsidRDefault="00CC1303" w:rsidP="00CC1303">
      <w:pPr>
        <w:spacing w:after="200"/>
        <w:jc w:val="both"/>
        <w:rPr>
          <w:rFonts w:ascii="Poppins" w:hAnsi="Poppins" w:cs="Poppins"/>
          <w:color w:val="000000" w:themeColor="text1"/>
        </w:rPr>
      </w:pPr>
      <w:r w:rsidRPr="00CC1303">
        <w:rPr>
          <w:rFonts w:ascii="Poppins" w:hAnsi="Poppins" w:cs="Poppins"/>
          <w:b/>
          <w:bCs/>
          <w:color w:val="000000" w:themeColor="text1"/>
          <w:shd w:val="clear" w:color="auto" w:fill="47D7AC"/>
        </w:rPr>
        <w:t>[Updated]</w:t>
      </w:r>
      <w:r w:rsidRPr="00CC1303">
        <w:rPr>
          <w:rFonts w:ascii="Poppins" w:hAnsi="Poppins" w:cs="Poppins"/>
          <w:b/>
          <w:bCs/>
          <w:color w:val="000000" w:themeColor="text1"/>
        </w:rPr>
        <w:t xml:space="preserve"> </w:t>
      </w:r>
      <w:r w:rsidRPr="00CC1303">
        <w:rPr>
          <w:rFonts w:ascii="Poppins" w:hAnsi="Poppins" w:cs="Poppins"/>
          <w:color w:val="000000" w:themeColor="text1"/>
        </w:rPr>
        <w:t xml:space="preserve">This policy has due regard to all relevant legislation including, but not limited to, the following: </w:t>
      </w:r>
    </w:p>
    <w:p w14:paraId="677FAD01"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Local Government Act 1974</w:t>
      </w:r>
    </w:p>
    <w:p w14:paraId="281CE737"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Disabled Persons (Services, Consultation and Representation) Act 1986</w:t>
      </w:r>
    </w:p>
    <w:p w14:paraId="77DEF960"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Children Act 1989</w:t>
      </w:r>
    </w:p>
    <w:p w14:paraId="4011D442"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Education Act 1996</w:t>
      </w:r>
    </w:p>
    <w:p w14:paraId="0708AF89"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Education Act 2002</w:t>
      </w:r>
    </w:p>
    <w:p w14:paraId="7342E026"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Mental Capacity Act 2005</w:t>
      </w:r>
    </w:p>
    <w:p w14:paraId="679E19A6"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Equality Act 2010</w:t>
      </w:r>
    </w:p>
    <w:p w14:paraId="374ADB48"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The Equality Act 2010 (Disability) Regulations 2010</w:t>
      </w:r>
    </w:p>
    <w:p w14:paraId="4DCB3B29" w14:textId="77777777" w:rsidR="00CC1303" w:rsidRPr="00CC1303" w:rsidRDefault="00CC1303" w:rsidP="00CC1303">
      <w:pPr>
        <w:pStyle w:val="ListParagraph"/>
        <w:numPr>
          <w:ilvl w:val="0"/>
          <w:numId w:val="27"/>
        </w:numPr>
        <w:spacing w:after="200" w:line="276" w:lineRule="auto"/>
        <w:rPr>
          <w:rFonts w:ascii="Poppins" w:hAnsi="Poppins" w:cs="Poppins"/>
          <w:color w:val="000000" w:themeColor="text1"/>
        </w:rPr>
      </w:pPr>
      <w:r w:rsidRPr="00CC1303">
        <w:rPr>
          <w:rFonts w:ascii="Poppins" w:hAnsi="Poppins" w:cs="Poppins"/>
          <w:color w:val="000000" w:themeColor="text1"/>
        </w:rPr>
        <w:t xml:space="preserve">Children and Families Act 2014 </w:t>
      </w:r>
    </w:p>
    <w:p w14:paraId="08A98437"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The Special Educational Needs (Personal Budgets) Regulations 2014</w:t>
      </w:r>
    </w:p>
    <w:p w14:paraId="6A41F02B"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The Special Educational Needs and Disability (Amendment) Regulations 2015</w:t>
      </w:r>
    </w:p>
    <w:p w14:paraId="7EA798AE"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The Special Educational Needs and Disability (Detained Persons) Regulations 2015 </w:t>
      </w:r>
    </w:p>
    <w:p w14:paraId="7E993D19"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The UK General Data Protection Regulation (GDPR)</w:t>
      </w:r>
    </w:p>
    <w:p w14:paraId="57C9EBE1"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Data Protection Act 2018 </w:t>
      </w:r>
    </w:p>
    <w:p w14:paraId="786B040E" w14:textId="77777777"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Health and Care Act 2022</w:t>
      </w:r>
    </w:p>
    <w:p w14:paraId="3C878DD0" w14:textId="512A410D" w:rsidR="00CC1303" w:rsidRPr="00CC1303" w:rsidRDefault="00CC1303" w:rsidP="00CC1303">
      <w:pPr>
        <w:pStyle w:val="ListParagraph"/>
        <w:numPr>
          <w:ilvl w:val="0"/>
          <w:numId w:val="27"/>
        </w:numPr>
        <w:spacing w:after="200" w:line="276" w:lineRule="auto"/>
        <w:jc w:val="both"/>
        <w:rPr>
          <w:rFonts w:ascii="Poppins" w:hAnsi="Poppins" w:cs="Poppins"/>
          <w:color w:val="000000" w:themeColor="text1"/>
        </w:rPr>
      </w:pPr>
      <w:r w:rsidRPr="00CC1303">
        <w:rPr>
          <w:rFonts w:ascii="Poppins" w:hAnsi="Poppins" w:cs="Poppins"/>
          <w:color w:val="000000" w:themeColor="text1"/>
        </w:rPr>
        <w:t>The Special Educational Needs and Disability (Amendment) Regulations 2024</w:t>
      </w:r>
    </w:p>
    <w:p w14:paraId="375840A6" w14:textId="65B40EFE" w:rsidR="00CC1303" w:rsidRPr="00CC1303" w:rsidRDefault="00CC1303" w:rsidP="00CC1303">
      <w:pPr>
        <w:spacing w:after="200"/>
        <w:jc w:val="both"/>
        <w:rPr>
          <w:rFonts w:ascii="Poppins" w:hAnsi="Poppins" w:cs="Poppins"/>
          <w:color w:val="000000" w:themeColor="text1"/>
        </w:rPr>
      </w:pPr>
      <w:r w:rsidRPr="00CC1303">
        <w:rPr>
          <w:rFonts w:ascii="Poppins" w:hAnsi="Poppins" w:cs="Poppins"/>
          <w:b/>
          <w:bCs/>
          <w:color w:val="000000" w:themeColor="text1"/>
        </w:rPr>
        <w:t xml:space="preserve"> </w:t>
      </w:r>
      <w:r w:rsidRPr="00CC1303">
        <w:rPr>
          <w:rFonts w:ascii="Poppins" w:hAnsi="Poppins" w:cs="Poppins"/>
          <w:color w:val="000000" w:themeColor="text1"/>
        </w:rPr>
        <w:t>This policy has due regard to statutory and non-statutory guidance, including, but not limited to, the following:</w:t>
      </w:r>
    </w:p>
    <w:p w14:paraId="4FB50336" w14:textId="77777777" w:rsidR="00CC1303" w:rsidRPr="00CC1303" w:rsidRDefault="00CC1303" w:rsidP="00CC1303">
      <w:pPr>
        <w:pStyle w:val="ListParagraph"/>
        <w:numPr>
          <w:ilvl w:val="0"/>
          <w:numId w:val="28"/>
        </w:numPr>
        <w:spacing w:after="200" w:line="276" w:lineRule="auto"/>
        <w:jc w:val="both"/>
        <w:rPr>
          <w:rFonts w:ascii="Poppins" w:hAnsi="Poppins" w:cs="Poppins"/>
          <w:color w:val="000000" w:themeColor="text1"/>
        </w:rPr>
      </w:pPr>
      <w:r w:rsidRPr="00CC1303">
        <w:rPr>
          <w:rFonts w:ascii="Poppins" w:hAnsi="Poppins" w:cs="Poppins"/>
          <w:color w:val="000000" w:themeColor="text1"/>
        </w:rPr>
        <w:lastRenderedPageBreak/>
        <w:t>DfE (2015) ‘Special educational needs and disability code of practice: 0 to 25 years’</w:t>
      </w:r>
    </w:p>
    <w:p w14:paraId="6E48FF76" w14:textId="77777777" w:rsidR="00CC1303" w:rsidRPr="00CC1303" w:rsidRDefault="00CC1303" w:rsidP="00CC1303">
      <w:pPr>
        <w:pStyle w:val="ListParagraph"/>
        <w:numPr>
          <w:ilvl w:val="0"/>
          <w:numId w:val="28"/>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DfE (2015) ‘Supporting pupils at school with medical conditions’ </w:t>
      </w:r>
    </w:p>
    <w:p w14:paraId="017D51B3" w14:textId="7AB32F58" w:rsidR="00CC1303" w:rsidRPr="00CC1303" w:rsidRDefault="00CC1303" w:rsidP="00CC1303">
      <w:pPr>
        <w:pStyle w:val="ListParagraph"/>
        <w:numPr>
          <w:ilvl w:val="0"/>
          <w:numId w:val="28"/>
        </w:numPr>
        <w:spacing w:after="200" w:line="276" w:lineRule="auto"/>
        <w:jc w:val="both"/>
        <w:rPr>
          <w:rFonts w:ascii="Poppins" w:hAnsi="Poppins" w:cs="Poppins"/>
          <w:color w:val="000000" w:themeColor="text1"/>
        </w:rPr>
      </w:pPr>
      <w:r w:rsidRPr="00CC1303">
        <w:rPr>
          <w:rFonts w:ascii="Poppins" w:hAnsi="Poppins" w:cs="Poppins"/>
          <w:color w:val="000000" w:themeColor="text1"/>
        </w:rPr>
        <w:t>DfE (202</w:t>
      </w:r>
      <w:r w:rsidR="008D4181">
        <w:rPr>
          <w:rFonts w:ascii="Poppins" w:hAnsi="Poppins" w:cs="Poppins"/>
          <w:color w:val="000000" w:themeColor="text1"/>
        </w:rPr>
        <w:t>6</w:t>
      </w:r>
      <w:r w:rsidRPr="00CC1303">
        <w:rPr>
          <w:rFonts w:ascii="Poppins" w:hAnsi="Poppins" w:cs="Poppins"/>
          <w:color w:val="000000" w:themeColor="text1"/>
        </w:rPr>
        <w:t>) ‘Working Together to Safeguard Children 202</w:t>
      </w:r>
      <w:r w:rsidR="008D4181">
        <w:rPr>
          <w:rFonts w:ascii="Poppins" w:hAnsi="Poppins" w:cs="Poppins"/>
          <w:color w:val="000000" w:themeColor="text1"/>
        </w:rPr>
        <w:t>6</w:t>
      </w:r>
      <w:r w:rsidRPr="00CC1303">
        <w:rPr>
          <w:rFonts w:ascii="Poppins" w:hAnsi="Poppins" w:cs="Poppins"/>
          <w:color w:val="000000" w:themeColor="text1"/>
        </w:rPr>
        <w:t>’</w:t>
      </w:r>
    </w:p>
    <w:p w14:paraId="3FB3EEDC" w14:textId="77777777" w:rsidR="00CC1303" w:rsidRPr="00CC1303" w:rsidRDefault="00CC1303" w:rsidP="00CC1303">
      <w:pPr>
        <w:pStyle w:val="ListParagraph"/>
        <w:numPr>
          <w:ilvl w:val="0"/>
          <w:numId w:val="28"/>
        </w:numPr>
        <w:spacing w:after="200" w:line="276" w:lineRule="auto"/>
        <w:jc w:val="both"/>
        <w:rPr>
          <w:rFonts w:ascii="Poppins" w:hAnsi="Poppins" w:cs="Poppins"/>
          <w:color w:val="000000" w:themeColor="text1"/>
        </w:rPr>
      </w:pPr>
      <w:r w:rsidRPr="00CC1303">
        <w:rPr>
          <w:rFonts w:ascii="Poppins" w:hAnsi="Poppins" w:cs="Poppins"/>
          <w:color w:val="000000" w:themeColor="text1"/>
        </w:rPr>
        <w:t>DfE (2018) ‘Mental health and wellbeing provision in schools’</w:t>
      </w:r>
      <w:r w:rsidRPr="00CC1303">
        <w:rPr>
          <w:rFonts w:ascii="Poppins" w:hAnsi="Poppins" w:cs="Poppins"/>
          <w:b/>
          <w:color w:val="000000" w:themeColor="text1"/>
        </w:rPr>
        <w:t xml:space="preserve"> </w:t>
      </w:r>
    </w:p>
    <w:p w14:paraId="74DF358D" w14:textId="77777777" w:rsidR="00CC1303" w:rsidRPr="00CC1303" w:rsidRDefault="00CC1303" w:rsidP="00CC1303">
      <w:pPr>
        <w:pStyle w:val="ListParagraph"/>
        <w:numPr>
          <w:ilvl w:val="0"/>
          <w:numId w:val="28"/>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DfE (2021) ‘School Admissions Code’ </w:t>
      </w:r>
    </w:p>
    <w:p w14:paraId="32166067" w14:textId="09131F1F" w:rsidR="00CC1303" w:rsidRPr="00CC1303" w:rsidRDefault="00CC1303" w:rsidP="00CC1303">
      <w:pPr>
        <w:pStyle w:val="ListParagraph"/>
        <w:numPr>
          <w:ilvl w:val="0"/>
          <w:numId w:val="28"/>
        </w:numPr>
        <w:spacing w:after="200" w:line="276" w:lineRule="auto"/>
        <w:jc w:val="both"/>
        <w:rPr>
          <w:rFonts w:ascii="Poppins" w:hAnsi="Poppins" w:cs="Poppins"/>
          <w:color w:val="000000" w:themeColor="text1"/>
        </w:rPr>
      </w:pPr>
      <w:r w:rsidRPr="00CC1303">
        <w:rPr>
          <w:rFonts w:ascii="Poppins" w:hAnsi="Poppins" w:cs="Poppins"/>
          <w:color w:val="000000" w:themeColor="text1"/>
        </w:rPr>
        <w:t>DfE (202</w:t>
      </w:r>
      <w:r w:rsidR="002F13CF">
        <w:rPr>
          <w:rFonts w:ascii="Poppins" w:hAnsi="Poppins" w:cs="Poppins"/>
          <w:color w:val="000000" w:themeColor="text1"/>
        </w:rPr>
        <w:t>6</w:t>
      </w:r>
      <w:r w:rsidRPr="00CC1303">
        <w:rPr>
          <w:rFonts w:ascii="Poppins" w:hAnsi="Poppins" w:cs="Poppins"/>
          <w:color w:val="000000" w:themeColor="text1"/>
        </w:rPr>
        <w:t>) ‘Keeping children safe in education 202</w:t>
      </w:r>
      <w:r w:rsidR="002F13CF">
        <w:rPr>
          <w:rFonts w:ascii="Poppins" w:hAnsi="Poppins" w:cs="Poppins"/>
          <w:color w:val="000000" w:themeColor="text1"/>
        </w:rPr>
        <w:t>6</w:t>
      </w:r>
      <w:r w:rsidRPr="00CC1303">
        <w:rPr>
          <w:rFonts w:ascii="Poppins" w:hAnsi="Poppins" w:cs="Poppins"/>
          <w:color w:val="000000" w:themeColor="text1"/>
        </w:rPr>
        <w:t xml:space="preserve">’ </w:t>
      </w:r>
    </w:p>
    <w:p w14:paraId="1F7D24C3" w14:textId="77777777" w:rsidR="00CC1303" w:rsidRPr="00CC1303" w:rsidRDefault="00CC1303" w:rsidP="00CC1303">
      <w:pPr>
        <w:pStyle w:val="ListParagraph"/>
        <w:numPr>
          <w:ilvl w:val="0"/>
          <w:numId w:val="28"/>
        </w:numPr>
        <w:spacing w:after="200" w:line="276" w:lineRule="auto"/>
        <w:jc w:val="both"/>
        <w:rPr>
          <w:rFonts w:ascii="Poppins" w:hAnsi="Poppins" w:cs="Poppins"/>
          <w:color w:val="000000" w:themeColor="text1"/>
        </w:rPr>
      </w:pPr>
      <w:r w:rsidRPr="00CC1303">
        <w:rPr>
          <w:rFonts w:ascii="Poppins" w:hAnsi="Poppins" w:cs="Poppins"/>
          <w:color w:val="000000" w:themeColor="text1"/>
        </w:rPr>
        <w:t>Equality and Human Rights Commission (EHRC) (2015) ‘Reasonable adjustments for disabled pupils’</w:t>
      </w:r>
    </w:p>
    <w:p w14:paraId="1EF82269" w14:textId="77777777" w:rsidR="00CC1303" w:rsidRPr="00CC1303" w:rsidRDefault="00CC1303" w:rsidP="00CC1303">
      <w:pPr>
        <w:spacing w:before="200" w:after="200"/>
        <w:jc w:val="both"/>
        <w:rPr>
          <w:rFonts w:ascii="Poppins" w:hAnsi="Poppins" w:cs="Poppins"/>
          <w:color w:val="000000" w:themeColor="text1"/>
        </w:rPr>
      </w:pPr>
      <w:r w:rsidRPr="00CC1303">
        <w:rPr>
          <w:rFonts w:ascii="Poppins" w:hAnsi="Poppins" w:cs="Poppins"/>
          <w:color w:val="000000" w:themeColor="text1"/>
        </w:rPr>
        <w:t>This policy operates in conjunction with the following school policies:</w:t>
      </w:r>
    </w:p>
    <w:p w14:paraId="304CDA41"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Admissions Policy </w:t>
      </w:r>
    </w:p>
    <w:p w14:paraId="0F5DCDBA"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Pupil Equality, Equity, Diversity and Inclusion Policy</w:t>
      </w:r>
    </w:p>
    <w:p w14:paraId="1CAA1172"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Pupil Confidentiality Policy </w:t>
      </w:r>
    </w:p>
    <w:p w14:paraId="436BF0B8"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Data Protection Policy </w:t>
      </w:r>
    </w:p>
    <w:p w14:paraId="1EFEA66D"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Records Management Policy </w:t>
      </w:r>
    </w:p>
    <w:p w14:paraId="2A43666F"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Social, Emotional and Mental Health (SEMH) Policy </w:t>
      </w:r>
    </w:p>
    <w:p w14:paraId="76BD8B0F"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Supporting Pupils with Medical Conditions Policy</w:t>
      </w:r>
    </w:p>
    <w:p w14:paraId="608CBD60"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Child Protection and Safeguarding Policy </w:t>
      </w:r>
    </w:p>
    <w:p w14:paraId="124A008B"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Careers Policy</w:t>
      </w:r>
    </w:p>
    <w:p w14:paraId="3C0380DB"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Suspension and Exclusion Policy </w:t>
      </w:r>
    </w:p>
    <w:p w14:paraId="6D73196A"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Behaviour Policy</w:t>
      </w:r>
    </w:p>
    <w:p w14:paraId="73A2D8C3"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Complaints Procedures Policy</w:t>
      </w:r>
    </w:p>
    <w:p w14:paraId="4962A833" w14:textId="77777777" w:rsidR="00CC1303" w:rsidRPr="00CC1303" w:rsidRDefault="00CC1303" w:rsidP="00CC1303">
      <w:pPr>
        <w:pStyle w:val="ListParagraph"/>
        <w:numPr>
          <w:ilvl w:val="0"/>
          <w:numId w:val="29"/>
        </w:numPr>
        <w:spacing w:after="200" w:line="276" w:lineRule="auto"/>
        <w:jc w:val="both"/>
        <w:rPr>
          <w:rFonts w:ascii="Poppins" w:hAnsi="Poppins" w:cs="Poppins"/>
          <w:color w:val="000000" w:themeColor="text1"/>
        </w:rPr>
      </w:pPr>
      <w:r w:rsidRPr="00CC1303">
        <w:rPr>
          <w:rFonts w:ascii="Poppins" w:hAnsi="Poppins" w:cs="Poppins"/>
          <w:color w:val="000000" w:themeColor="text1"/>
        </w:rPr>
        <w:t>Accessibility Policy</w:t>
      </w:r>
    </w:p>
    <w:p w14:paraId="68DB9400" w14:textId="77777777" w:rsidR="00CC1303" w:rsidRPr="00CC1303" w:rsidRDefault="00CC1303" w:rsidP="00CC1303">
      <w:pPr>
        <w:pStyle w:val="Heading10"/>
        <w:rPr>
          <w:rFonts w:ascii="Poppins" w:hAnsi="Poppins" w:cs="Poppins"/>
          <w:b/>
          <w:bCs/>
          <w:color w:val="000000" w:themeColor="text1"/>
          <w:sz w:val="24"/>
          <w:szCs w:val="24"/>
        </w:rPr>
      </w:pPr>
      <w:r w:rsidRPr="00CC1303">
        <w:rPr>
          <w:rFonts w:ascii="Poppins" w:hAnsi="Poppins" w:cs="Poppins"/>
          <w:color w:val="000000" w:themeColor="text1"/>
          <w:sz w:val="24"/>
          <w:szCs w:val="24"/>
        </w:rPr>
        <w:br w:type="column"/>
      </w:r>
      <w:r w:rsidRPr="00CC1303">
        <w:rPr>
          <w:rFonts w:ascii="Poppins" w:hAnsi="Poppins" w:cs="Poppins"/>
          <w:b/>
          <w:bCs/>
          <w:color w:val="000000" w:themeColor="text1"/>
          <w:sz w:val="24"/>
          <w:szCs w:val="24"/>
        </w:rPr>
        <w:lastRenderedPageBreak/>
        <w:t>Objectives</w:t>
      </w:r>
    </w:p>
    <w:p w14:paraId="4AC9BE48"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Every school is required to identify and address the SEND of the pupils that they support. Through the implementation of this policy, the school will: </w:t>
      </w:r>
    </w:p>
    <w:p w14:paraId="3895BAC8"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Use their best endeavours to make sure that pupils with SEND get the support they need to access the school’s broad and balanced curriculum.</w:t>
      </w:r>
    </w:p>
    <w:p w14:paraId="632B5056"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Ensure that pupils with SEND engage in the activities of the school alongside pupils who do not have SEND.</w:t>
      </w:r>
    </w:p>
    <w:p w14:paraId="0FB5F09A"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Ensure there is high-quality provision to meet the needs of pupils with SEND, with specific focus on inclusive practice and removing barriers to learning.</w:t>
      </w:r>
    </w:p>
    <w:p w14:paraId="51DBF300"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Fulfil its statutory duties towards pupils with SEND in light of the SEND code of practice.</w:t>
      </w:r>
    </w:p>
    <w:p w14:paraId="7E062388"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Promote disability equality and equality of opportunity, fulfilling its duties under the Equality Act 2010 towards individual disabled pupils.</w:t>
      </w:r>
    </w:p>
    <w:p w14:paraId="4C8E251F"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 xml:space="preserve">Make reasonable adjustments, including the provision of auxiliary aids and services, to ensure that disabled pupils are not at a substantial disadvantage compared with their peers. </w:t>
      </w:r>
    </w:p>
    <w:p w14:paraId="0432F4C0"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Designate a teacher to be responsible for coordinating SEND provision, i.e. the SENCO.</w:t>
      </w:r>
    </w:p>
    <w:p w14:paraId="31E41F1A"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Inform parents when they are making special educational provision for their child.</w:t>
      </w:r>
    </w:p>
    <w:p w14:paraId="1789E883" w14:textId="77777777" w:rsidR="00CC1303" w:rsidRPr="00CC1303" w:rsidRDefault="00CC1303" w:rsidP="00CC1303">
      <w:pPr>
        <w:pStyle w:val="ListParagraph"/>
        <w:numPr>
          <w:ilvl w:val="0"/>
          <w:numId w:val="37"/>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Review, prepare and publish important information about the school and its implementation of relevant SEND policies, including:</w:t>
      </w:r>
    </w:p>
    <w:p w14:paraId="20A9A8AF" w14:textId="77777777" w:rsidR="00CC1303" w:rsidRPr="00CC1303" w:rsidRDefault="00CC1303" w:rsidP="00CC1303">
      <w:pPr>
        <w:pStyle w:val="ListParagraph"/>
        <w:numPr>
          <w:ilvl w:val="1"/>
          <w:numId w:val="38"/>
        </w:numPr>
        <w:spacing w:after="240" w:line="276" w:lineRule="auto"/>
        <w:jc w:val="both"/>
        <w:rPr>
          <w:rFonts w:ascii="Poppins" w:hAnsi="Poppins" w:cs="Poppins"/>
          <w:color w:val="000000" w:themeColor="text1"/>
        </w:rPr>
      </w:pPr>
      <w:r w:rsidRPr="00CC1303">
        <w:rPr>
          <w:rFonts w:ascii="Poppins" w:hAnsi="Poppins" w:cs="Poppins"/>
          <w:color w:val="000000" w:themeColor="text1"/>
        </w:rPr>
        <w:t>Accessibility plans setting out how they plan to increase access to the curriculum and the physical environment for pupils with SEND.</w:t>
      </w:r>
    </w:p>
    <w:p w14:paraId="27B8F2CE" w14:textId="77777777" w:rsidR="00CC1303" w:rsidRPr="00CC1303" w:rsidRDefault="00CC1303" w:rsidP="00CC1303">
      <w:pPr>
        <w:pStyle w:val="ListParagraph"/>
        <w:numPr>
          <w:ilvl w:val="1"/>
          <w:numId w:val="38"/>
        </w:numPr>
        <w:spacing w:after="240" w:line="276" w:lineRule="auto"/>
        <w:jc w:val="both"/>
        <w:rPr>
          <w:rFonts w:ascii="Poppins" w:hAnsi="Poppins" w:cs="Poppins"/>
          <w:color w:val="000000" w:themeColor="text1"/>
        </w:rPr>
      </w:pPr>
      <w:r w:rsidRPr="00CC1303">
        <w:rPr>
          <w:rFonts w:ascii="Poppins" w:hAnsi="Poppins" w:cs="Poppins"/>
          <w:color w:val="000000" w:themeColor="text1"/>
        </w:rPr>
        <w:t>Information about the admission arrangements for pupils with SEND and the steps taken to prevent them being treated less favourably than others.</w:t>
      </w:r>
    </w:p>
    <w:p w14:paraId="7D478945" w14:textId="77777777" w:rsidR="00CC1303" w:rsidRPr="00CC1303" w:rsidRDefault="00CC1303" w:rsidP="00CC1303">
      <w:pPr>
        <w:pStyle w:val="ListParagraph"/>
        <w:numPr>
          <w:ilvl w:val="1"/>
          <w:numId w:val="38"/>
        </w:numPr>
        <w:spacing w:after="240" w:line="276" w:lineRule="auto"/>
        <w:jc w:val="both"/>
        <w:rPr>
          <w:rFonts w:ascii="Poppins" w:hAnsi="Poppins" w:cs="Poppins"/>
          <w:color w:val="000000" w:themeColor="text1"/>
        </w:rPr>
      </w:pPr>
      <w:r w:rsidRPr="00CC1303">
        <w:rPr>
          <w:rFonts w:ascii="Poppins" w:hAnsi="Poppins" w:cs="Poppins"/>
          <w:color w:val="000000" w:themeColor="text1"/>
        </w:rPr>
        <w:t>A SEN information report about the implementation of the school’s policy for pupils with SEND.</w:t>
      </w:r>
    </w:p>
    <w:p w14:paraId="3C6A245D" w14:textId="3FAF34A1" w:rsidR="00CC1303" w:rsidRPr="00CC1303" w:rsidRDefault="00CC1303" w:rsidP="00CC1303">
      <w:pPr>
        <w:pStyle w:val="Heading10"/>
        <w:spacing w:after="240"/>
        <w:rPr>
          <w:rFonts w:ascii="Poppins" w:hAnsi="Poppins" w:cs="Poppins"/>
          <w:color w:val="000000" w:themeColor="text1"/>
          <w:sz w:val="24"/>
          <w:szCs w:val="24"/>
        </w:rPr>
      </w:pPr>
      <w:r w:rsidRPr="00CC1303">
        <w:rPr>
          <w:rFonts w:ascii="Poppins" w:hAnsi="Poppins" w:cs="Poppins"/>
          <w:color w:val="000000" w:themeColor="text1"/>
          <w:sz w:val="24"/>
          <w:szCs w:val="24"/>
        </w:rPr>
        <w:br w:type="column"/>
      </w:r>
      <w:bookmarkStart w:id="2" w:name="_[EYFS]_Early_years"/>
      <w:bookmarkEnd w:id="2"/>
      <w:r w:rsidRPr="00CC1303">
        <w:rPr>
          <w:rFonts w:ascii="Poppins" w:hAnsi="Poppins" w:cs="Poppins"/>
          <w:b/>
          <w:bCs/>
          <w:color w:val="000000" w:themeColor="text1"/>
          <w:sz w:val="24"/>
          <w:szCs w:val="24"/>
        </w:rPr>
        <w:lastRenderedPageBreak/>
        <w:t>Roles and responsibilities</w:t>
      </w:r>
    </w:p>
    <w:p w14:paraId="4F01C6D8" w14:textId="77777777" w:rsidR="00CC1303" w:rsidRPr="00CC1303" w:rsidRDefault="00CC1303" w:rsidP="00CC1303">
      <w:pPr>
        <w:spacing w:after="240"/>
        <w:jc w:val="both"/>
        <w:rPr>
          <w:rFonts w:ascii="Poppins" w:hAnsi="Poppins" w:cs="Poppins"/>
          <w:b/>
          <w:bCs/>
          <w:color w:val="000000" w:themeColor="text1"/>
        </w:rPr>
      </w:pPr>
      <w:r w:rsidRPr="00CC1303">
        <w:rPr>
          <w:rFonts w:ascii="Poppins" w:hAnsi="Poppins" w:cs="Poppins"/>
          <w:b/>
          <w:bCs/>
          <w:color w:val="000000" w:themeColor="text1"/>
        </w:rPr>
        <w:t>The governing board (Trustees) will be responsible for:</w:t>
      </w:r>
    </w:p>
    <w:p w14:paraId="12363C1D" w14:textId="77777777" w:rsidR="00CC1303" w:rsidRPr="00CC1303" w:rsidRDefault="00CC1303" w:rsidP="00CC1303">
      <w:pPr>
        <w:pStyle w:val="ListParagraph"/>
        <w:numPr>
          <w:ilvl w:val="0"/>
          <w:numId w:val="40"/>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Ensuring this policy is implemented fairly and consistently across the school. </w:t>
      </w:r>
    </w:p>
    <w:p w14:paraId="45ACF0BD" w14:textId="77777777" w:rsidR="00CC1303" w:rsidRPr="00CC1303" w:rsidRDefault="00CC1303" w:rsidP="00CC1303">
      <w:pPr>
        <w:pStyle w:val="ListParagraph"/>
        <w:numPr>
          <w:ilvl w:val="0"/>
          <w:numId w:val="40"/>
        </w:numPr>
        <w:spacing w:after="240" w:line="276" w:lineRule="auto"/>
        <w:jc w:val="both"/>
        <w:rPr>
          <w:rFonts w:ascii="Poppins" w:hAnsi="Poppins" w:cs="Poppins"/>
          <w:color w:val="000000" w:themeColor="text1"/>
        </w:rPr>
      </w:pPr>
      <w:r w:rsidRPr="00CC1303">
        <w:rPr>
          <w:rFonts w:ascii="Poppins" w:hAnsi="Poppins" w:cs="Poppins"/>
          <w:color w:val="000000" w:themeColor="text1"/>
        </w:rPr>
        <w:t>Ensuring the school meets its duties in relation to supporting pupils with SEND.</w:t>
      </w:r>
      <w:r w:rsidRPr="00CC1303">
        <w:rPr>
          <w:rFonts w:ascii="Poppins" w:hAnsi="Poppins" w:cs="Poppins"/>
          <w:color w:val="000000" w:themeColor="text1"/>
          <w:shd w:val="clear" w:color="auto" w:fill="0F9ED5" w:themeFill="accent4"/>
        </w:rPr>
        <w:t xml:space="preserve"> </w:t>
      </w:r>
    </w:p>
    <w:p w14:paraId="169C5216" w14:textId="77777777" w:rsidR="00CC1303" w:rsidRPr="00CC1303" w:rsidRDefault="00CC1303" w:rsidP="00CC1303">
      <w:pPr>
        <w:pStyle w:val="ListParagraph"/>
        <w:numPr>
          <w:ilvl w:val="0"/>
          <w:numId w:val="40"/>
        </w:numPr>
        <w:spacing w:after="240" w:line="276" w:lineRule="auto"/>
        <w:jc w:val="both"/>
        <w:rPr>
          <w:rFonts w:ascii="Poppins" w:hAnsi="Poppins" w:cs="Poppins"/>
          <w:color w:val="000000" w:themeColor="text1"/>
        </w:rPr>
      </w:pPr>
      <w:r w:rsidRPr="00CC1303">
        <w:rPr>
          <w:rFonts w:ascii="Poppins" w:hAnsi="Poppins" w:cs="Poppins"/>
          <w:color w:val="000000" w:themeColor="text1"/>
        </w:rPr>
        <w:t>Ensuring that there is a qualified teacher designated as SENCO for the school.</w:t>
      </w:r>
    </w:p>
    <w:p w14:paraId="0605DE27"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headteacher is responsible for ensuring the school offers a broad and balanced curriculum, with high quality teaching and a positive and enriching educational experience of for all pupils, including pupils with SEND.</w:t>
      </w:r>
    </w:p>
    <w:p w14:paraId="2A282E93" w14:textId="208DDC7B" w:rsidR="00CC1303" w:rsidRPr="00CC1303" w:rsidRDefault="00CC1303" w:rsidP="00CC1303">
      <w:pPr>
        <w:spacing w:after="240"/>
        <w:jc w:val="both"/>
        <w:rPr>
          <w:rFonts w:ascii="Poppins" w:hAnsi="Poppins" w:cs="Poppins"/>
          <w:color w:val="000000" w:themeColor="text1"/>
        </w:rPr>
      </w:pPr>
      <w:r w:rsidRPr="00CC1303">
        <w:rPr>
          <w:rFonts w:ascii="Poppins" w:hAnsi="Poppins" w:cs="Poppins"/>
          <w:b/>
          <w:bCs/>
          <w:color w:val="000000" w:themeColor="text1"/>
        </w:rPr>
        <w:t xml:space="preserve"> </w:t>
      </w:r>
      <w:r w:rsidRPr="00CC1303">
        <w:rPr>
          <w:rFonts w:ascii="Poppins" w:hAnsi="Poppins" w:cs="Poppins"/>
          <w:color w:val="000000" w:themeColor="text1"/>
        </w:rPr>
        <w:t xml:space="preserve">In enacting this policy, the headteacher will: </w:t>
      </w:r>
    </w:p>
    <w:p w14:paraId="628F7DEA" w14:textId="77777777" w:rsidR="00CC1303" w:rsidRPr="00CC1303" w:rsidRDefault="00CC1303" w:rsidP="00CC1303">
      <w:pPr>
        <w:pStyle w:val="ListParagraph"/>
        <w:numPr>
          <w:ilvl w:val="0"/>
          <w:numId w:val="39"/>
        </w:numPr>
        <w:spacing w:after="240" w:line="276" w:lineRule="auto"/>
        <w:jc w:val="both"/>
        <w:rPr>
          <w:rFonts w:ascii="Poppins" w:hAnsi="Poppins" w:cs="Poppins"/>
          <w:color w:val="000000" w:themeColor="text1"/>
        </w:rPr>
      </w:pPr>
      <w:r w:rsidRPr="00CC1303">
        <w:rPr>
          <w:rFonts w:ascii="Poppins" w:hAnsi="Poppins" w:cs="Poppins"/>
          <w:color w:val="000000" w:themeColor="text1"/>
        </w:rPr>
        <w:t>Ensure the school holds ambitious expectations for all pupils with SEND.</w:t>
      </w:r>
    </w:p>
    <w:p w14:paraId="35DE62E9" w14:textId="77777777" w:rsidR="00CC1303" w:rsidRPr="00CC1303" w:rsidRDefault="00CC1303" w:rsidP="00CC1303">
      <w:pPr>
        <w:pStyle w:val="ListParagraph"/>
        <w:numPr>
          <w:ilvl w:val="0"/>
          <w:numId w:val="39"/>
        </w:numPr>
        <w:spacing w:after="240" w:line="276" w:lineRule="auto"/>
        <w:jc w:val="both"/>
        <w:rPr>
          <w:rFonts w:ascii="Poppins" w:hAnsi="Poppins" w:cs="Poppins"/>
          <w:color w:val="000000" w:themeColor="text1"/>
        </w:rPr>
      </w:pPr>
      <w:r w:rsidRPr="00CC1303">
        <w:rPr>
          <w:rFonts w:ascii="Poppins" w:hAnsi="Poppins" w:cs="Poppins"/>
          <w:color w:val="000000" w:themeColor="text1"/>
        </w:rPr>
        <w:t>Establish and sustain culture and practices that enable pupils with SEND to access the curriculum and learn effectively.</w:t>
      </w:r>
    </w:p>
    <w:p w14:paraId="2F854383" w14:textId="77777777" w:rsidR="00CC1303" w:rsidRPr="00CC1303" w:rsidRDefault="00CC1303" w:rsidP="00CC1303">
      <w:pPr>
        <w:pStyle w:val="ListParagraph"/>
        <w:numPr>
          <w:ilvl w:val="0"/>
          <w:numId w:val="39"/>
        </w:numPr>
        <w:spacing w:after="240" w:line="276" w:lineRule="auto"/>
        <w:jc w:val="both"/>
        <w:rPr>
          <w:rFonts w:ascii="Poppins" w:hAnsi="Poppins" w:cs="Poppins"/>
          <w:color w:val="000000" w:themeColor="text1"/>
        </w:rPr>
      </w:pPr>
      <w:r w:rsidRPr="00CC1303">
        <w:rPr>
          <w:rFonts w:ascii="Poppins" w:hAnsi="Poppins" w:cs="Poppins"/>
          <w:color w:val="000000" w:themeColor="text1"/>
        </w:rPr>
        <w:t>Ensure the school works effectively in partnership with parents, carers and professionals, to identify the additional needs and SEND of pupils, providing support and adaptation where appropriate.</w:t>
      </w:r>
    </w:p>
    <w:p w14:paraId="267BBB47" w14:textId="77777777" w:rsidR="00CC1303" w:rsidRPr="00CC1303" w:rsidRDefault="00CC1303" w:rsidP="00CC1303">
      <w:pPr>
        <w:pStyle w:val="ListParagraph"/>
        <w:numPr>
          <w:ilvl w:val="0"/>
          <w:numId w:val="39"/>
        </w:numPr>
        <w:spacing w:after="240" w:line="276" w:lineRule="auto"/>
        <w:jc w:val="both"/>
        <w:rPr>
          <w:rFonts w:ascii="Poppins" w:hAnsi="Poppins" w:cs="Poppins"/>
          <w:color w:val="000000" w:themeColor="text1"/>
        </w:rPr>
      </w:pPr>
      <w:r w:rsidRPr="00CC1303">
        <w:rPr>
          <w:rFonts w:ascii="Poppins" w:hAnsi="Poppins" w:cs="Poppins"/>
          <w:color w:val="000000" w:themeColor="text1"/>
        </w:rPr>
        <w:t>Ensure the school fulfils its statutory duties with regard to the SEND code of practice.</w:t>
      </w:r>
    </w:p>
    <w:p w14:paraId="73CC5F97" w14:textId="77777777" w:rsidR="00CC1303" w:rsidRPr="00CC1303" w:rsidRDefault="00CC1303" w:rsidP="00CC1303">
      <w:pPr>
        <w:pStyle w:val="ListParagraph"/>
        <w:numPr>
          <w:ilvl w:val="0"/>
          <w:numId w:val="30"/>
        </w:numPr>
        <w:spacing w:after="240" w:line="276" w:lineRule="auto"/>
        <w:jc w:val="both"/>
        <w:rPr>
          <w:rFonts w:ascii="Poppins" w:hAnsi="Poppins" w:cs="Poppins"/>
          <w:color w:val="000000" w:themeColor="text1"/>
        </w:rPr>
      </w:pPr>
      <w:r w:rsidRPr="00CC1303">
        <w:rPr>
          <w:rFonts w:ascii="Poppins" w:hAnsi="Poppins" w:cs="Poppins"/>
          <w:color w:val="000000" w:themeColor="text1"/>
        </w:rPr>
        <w:t>Work with the governing board to ensure that there is a qualified teacher designated as SENCO for the school.</w:t>
      </w:r>
    </w:p>
    <w:p w14:paraId="027C2B08" w14:textId="77777777" w:rsidR="00CC1303" w:rsidRPr="00CC1303" w:rsidRDefault="00CC1303" w:rsidP="00CC1303">
      <w:pPr>
        <w:pStyle w:val="ListParagraph"/>
        <w:numPr>
          <w:ilvl w:val="0"/>
          <w:numId w:val="30"/>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Ensure the </w:t>
      </w:r>
      <w:r w:rsidRPr="00CC1303">
        <w:rPr>
          <w:rFonts w:ascii="Poppins" w:hAnsi="Poppins" w:cs="Poppins"/>
          <w:bCs/>
          <w:color w:val="000000" w:themeColor="text1"/>
        </w:rPr>
        <w:t>SENCO</w:t>
      </w:r>
      <w:r w:rsidRPr="00CC1303">
        <w:rPr>
          <w:rFonts w:ascii="Poppins" w:hAnsi="Poppins" w:cs="Poppins"/>
          <w:color w:val="000000" w:themeColor="text1"/>
        </w:rPr>
        <w:t xml:space="preserve"> has sufficient time and resources to carry out their functions.</w:t>
      </w:r>
    </w:p>
    <w:p w14:paraId="708B7917" w14:textId="77777777" w:rsidR="00CC1303" w:rsidRPr="00CC1303" w:rsidRDefault="00CC1303" w:rsidP="00CC1303">
      <w:pPr>
        <w:pStyle w:val="ListParagraph"/>
        <w:numPr>
          <w:ilvl w:val="0"/>
          <w:numId w:val="30"/>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Provide the </w:t>
      </w:r>
      <w:r w:rsidRPr="00CC1303">
        <w:rPr>
          <w:rFonts w:ascii="Poppins" w:hAnsi="Poppins" w:cs="Poppins"/>
          <w:bCs/>
          <w:color w:val="000000" w:themeColor="text1"/>
        </w:rPr>
        <w:t>SENCO</w:t>
      </w:r>
      <w:r w:rsidRPr="00CC1303">
        <w:rPr>
          <w:rFonts w:ascii="Poppins" w:hAnsi="Poppins" w:cs="Poppins"/>
          <w:color w:val="000000" w:themeColor="text1"/>
        </w:rPr>
        <w:t xml:space="preserve"> with sufficient administrative support and time away from teaching to enable them to fulfil their responsibilities.</w:t>
      </w:r>
    </w:p>
    <w:p w14:paraId="31B1677D" w14:textId="4695AC14" w:rsidR="00CC1303" w:rsidRPr="00CC1303" w:rsidRDefault="00CC1303" w:rsidP="00CC1303">
      <w:pPr>
        <w:pStyle w:val="ListParagraph"/>
        <w:numPr>
          <w:ilvl w:val="0"/>
          <w:numId w:val="30"/>
        </w:numPr>
        <w:spacing w:after="240" w:line="276" w:lineRule="auto"/>
        <w:jc w:val="both"/>
        <w:rPr>
          <w:rFonts w:ascii="Poppins" w:hAnsi="Poppins" w:cs="Poppins"/>
          <w:color w:val="000000" w:themeColor="text1"/>
        </w:rPr>
      </w:pPr>
      <w:r w:rsidRPr="00CC1303">
        <w:rPr>
          <w:rFonts w:ascii="Poppins" w:hAnsi="Poppins" w:cs="Poppins"/>
          <w:b/>
          <w:bCs/>
          <w:color w:val="000000" w:themeColor="text1"/>
        </w:rPr>
        <w:t xml:space="preserve"> </w:t>
      </w:r>
      <w:r w:rsidRPr="00CC1303">
        <w:rPr>
          <w:rFonts w:ascii="Poppins" w:hAnsi="Poppins" w:cs="Poppins"/>
          <w:color w:val="000000" w:themeColor="text1"/>
        </w:rPr>
        <w:t xml:space="preserve">Ensure the SENCO has or is completing either </w:t>
      </w:r>
      <w:r w:rsidRPr="00CC1303">
        <w:rPr>
          <w:rFonts w:ascii="Poppins" w:hAnsi="Poppins" w:cs="Poppins"/>
          <w:color w:val="000000" w:themeColor="text1"/>
          <w:shd w:val="clear" w:color="auto" w:fill="FFFFFF"/>
        </w:rPr>
        <w:t>the National Award for Special Educational Needs Co-ordination or the National Professional Qualification for Special Educational Needs Co-ordinators.</w:t>
      </w:r>
    </w:p>
    <w:p w14:paraId="7DDBE1AD" w14:textId="77777777" w:rsidR="00CC1303" w:rsidRPr="00CC1303" w:rsidRDefault="00CC1303" w:rsidP="00CC1303">
      <w:pPr>
        <w:pStyle w:val="ListParagraph"/>
        <w:numPr>
          <w:ilvl w:val="0"/>
          <w:numId w:val="30"/>
        </w:numPr>
        <w:spacing w:after="240" w:line="276" w:lineRule="auto"/>
        <w:jc w:val="both"/>
        <w:rPr>
          <w:rFonts w:ascii="Poppins" w:hAnsi="Poppins" w:cs="Poppins"/>
          <w:color w:val="000000" w:themeColor="text1"/>
        </w:rPr>
      </w:pPr>
      <w:r w:rsidRPr="00CC1303">
        <w:rPr>
          <w:rFonts w:ascii="Poppins" w:hAnsi="Poppins" w:cs="Poppins"/>
          <w:color w:val="000000" w:themeColor="text1"/>
        </w:rPr>
        <w:lastRenderedPageBreak/>
        <w:t xml:space="preserve">Regularly and carefully reviewing the quality of teaching for pupils at risk of underachievement, as a core part of the school’s performance management arrangements. </w:t>
      </w:r>
    </w:p>
    <w:p w14:paraId="776D9DAF" w14:textId="77777777" w:rsidR="00CC1303" w:rsidRPr="00CC1303" w:rsidRDefault="00CC1303" w:rsidP="00CC1303">
      <w:pPr>
        <w:pStyle w:val="ListParagraph"/>
        <w:numPr>
          <w:ilvl w:val="0"/>
          <w:numId w:val="30"/>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Ensure that procedures and policies for the day-to-day running of the school do not directly or indirectly discriminate against pupils with SEND. </w:t>
      </w:r>
    </w:p>
    <w:p w14:paraId="43473BBC" w14:textId="77777777" w:rsidR="00CC1303" w:rsidRPr="00CC1303" w:rsidRDefault="00CC1303" w:rsidP="00CC1303">
      <w:pPr>
        <w:spacing w:after="240"/>
        <w:jc w:val="both"/>
        <w:rPr>
          <w:rFonts w:ascii="Poppins" w:hAnsi="Poppins" w:cs="Poppins"/>
          <w:b/>
          <w:bCs/>
          <w:color w:val="000000" w:themeColor="text1"/>
        </w:rPr>
      </w:pPr>
      <w:r w:rsidRPr="00CC1303">
        <w:rPr>
          <w:rFonts w:ascii="Poppins" w:hAnsi="Poppins" w:cs="Poppins"/>
          <w:b/>
          <w:bCs/>
          <w:color w:val="000000" w:themeColor="text1"/>
        </w:rPr>
        <w:t xml:space="preserve">The SENCO will be responsible for: </w:t>
      </w:r>
    </w:p>
    <w:p w14:paraId="1ECB6A33"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Collaborating with the </w:t>
      </w:r>
      <w:r w:rsidRPr="00CC1303">
        <w:rPr>
          <w:rFonts w:ascii="Poppins" w:hAnsi="Poppins" w:cs="Poppins"/>
          <w:bCs/>
          <w:color w:val="000000" w:themeColor="text1"/>
        </w:rPr>
        <w:t>headteacher</w:t>
      </w:r>
      <w:r w:rsidRPr="00CC1303">
        <w:rPr>
          <w:rFonts w:ascii="Poppins" w:hAnsi="Poppins" w:cs="Poppins"/>
          <w:color w:val="000000" w:themeColor="text1"/>
        </w:rPr>
        <w:t>, as part of the SLT, to determine the strategic development of the SEND policy and provision in the school.</w:t>
      </w:r>
    </w:p>
    <w:p w14:paraId="7CB5E444"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The day-to-day responsibility for the operation of SEND policy. </w:t>
      </w:r>
    </w:p>
    <w:p w14:paraId="6902F851"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The coordination of specific provision made to support individual pupils with SEND.</w:t>
      </w:r>
    </w:p>
    <w:p w14:paraId="31FD1FC2"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Liaising with the relevant designated teacher for LAC with SEND.</w:t>
      </w:r>
    </w:p>
    <w:p w14:paraId="56B81145"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Advising on a graduated approach to providing SEND support.</w:t>
      </w:r>
    </w:p>
    <w:p w14:paraId="6E7B5BF4"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Advising on the deployment of the school’s delegated budget and other resources to meet pupils’ needs effectively.</w:t>
      </w:r>
    </w:p>
    <w:p w14:paraId="0D83A252"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Liaising with the parents of pupils with SEND.</w:t>
      </w:r>
    </w:p>
    <w:p w14:paraId="0DF6CEE0"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Liaising with early years providers, other schools, educational psychologists, health and social care professionals, and independent or voluntary bodies, as required.</w:t>
      </w:r>
    </w:p>
    <w:p w14:paraId="506B2BDC"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Being a key point of contact for external agencies, especially the LA and LA support services.</w:t>
      </w:r>
    </w:p>
    <w:p w14:paraId="3A7E7183"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Liaising with the potential future providers of education to ensure that pupils and their parents are informed about the options, and a smooth transition is planned.</w:t>
      </w:r>
    </w:p>
    <w:p w14:paraId="1FD57939"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Working with the relevant governors and the </w:t>
      </w:r>
      <w:r w:rsidRPr="00CC1303">
        <w:rPr>
          <w:rFonts w:ascii="Poppins" w:hAnsi="Poppins" w:cs="Poppins"/>
          <w:bCs/>
          <w:color w:val="000000" w:themeColor="text1"/>
        </w:rPr>
        <w:t xml:space="preserve">headteacher </w:t>
      </w:r>
      <w:r w:rsidRPr="00CC1303">
        <w:rPr>
          <w:rFonts w:ascii="Poppins" w:hAnsi="Poppins" w:cs="Poppins"/>
          <w:color w:val="000000" w:themeColor="text1"/>
        </w:rPr>
        <w:t>to ensure that the school meets its responsibilities under the Equality Act 2010, regarding reasonable adjustments and access arrangements.</w:t>
      </w:r>
    </w:p>
    <w:p w14:paraId="5B982FE2"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Ensuring that the school keeps the records of all pupils with SEND up-to-date, in line with the school’s </w:t>
      </w:r>
      <w:r w:rsidRPr="00CC1303">
        <w:rPr>
          <w:rFonts w:ascii="Poppins" w:hAnsi="Poppins" w:cs="Poppins"/>
          <w:bCs/>
          <w:color w:val="000000" w:themeColor="text1"/>
        </w:rPr>
        <w:t>Data Protection Policy</w:t>
      </w:r>
      <w:r w:rsidRPr="00CC1303">
        <w:rPr>
          <w:rFonts w:ascii="Poppins" w:hAnsi="Poppins" w:cs="Poppins"/>
          <w:color w:val="000000" w:themeColor="text1"/>
        </w:rPr>
        <w:t>.</w:t>
      </w:r>
    </w:p>
    <w:p w14:paraId="7871E96F"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lastRenderedPageBreak/>
        <w:t>Providing professional guidance to colleagues, and working closely with staff, parents and other agencies.</w:t>
      </w:r>
    </w:p>
    <w:p w14:paraId="45153C96" w14:textId="77777777" w:rsidR="00CC1303" w:rsidRPr="00CC1303" w:rsidRDefault="00CC1303" w:rsidP="00CC1303">
      <w:pPr>
        <w:pStyle w:val="ListParagraph"/>
        <w:numPr>
          <w:ilvl w:val="0"/>
          <w:numId w:val="31"/>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Being familiar with the provision in the Local Offer and being able to work with professionals who are providing a supporting role to the family. </w:t>
      </w:r>
    </w:p>
    <w:p w14:paraId="5AC22AAC" w14:textId="77777777" w:rsidR="00CC1303" w:rsidRPr="00CC1303" w:rsidRDefault="00CC1303" w:rsidP="00CC1303">
      <w:pPr>
        <w:spacing w:before="200" w:after="240"/>
        <w:jc w:val="both"/>
        <w:rPr>
          <w:rFonts w:ascii="Poppins" w:hAnsi="Poppins" w:cs="Poppins"/>
          <w:b/>
          <w:color w:val="000000" w:themeColor="text1"/>
        </w:rPr>
      </w:pPr>
      <w:r w:rsidRPr="00CC1303">
        <w:rPr>
          <w:rFonts w:ascii="Poppins" w:hAnsi="Poppins" w:cs="Poppins"/>
          <w:b/>
          <w:color w:val="000000" w:themeColor="text1"/>
        </w:rPr>
        <w:t xml:space="preserve">Teachers will be responsible for: </w:t>
      </w:r>
    </w:p>
    <w:p w14:paraId="65EBDCB4" w14:textId="77777777" w:rsidR="00CC1303" w:rsidRPr="00CC1303" w:rsidRDefault="00CC1303" w:rsidP="00CC1303">
      <w:pPr>
        <w:pStyle w:val="ListParagraph"/>
        <w:numPr>
          <w:ilvl w:val="0"/>
          <w:numId w:val="32"/>
        </w:numPr>
        <w:spacing w:after="240" w:line="276" w:lineRule="auto"/>
        <w:jc w:val="both"/>
        <w:rPr>
          <w:rFonts w:ascii="Poppins" w:hAnsi="Poppins" w:cs="Poppins"/>
          <w:color w:val="000000" w:themeColor="text1"/>
        </w:rPr>
      </w:pPr>
      <w:r w:rsidRPr="00CC1303">
        <w:rPr>
          <w:rFonts w:ascii="Poppins" w:hAnsi="Poppins" w:cs="Poppins"/>
          <w:color w:val="000000" w:themeColor="text1"/>
        </w:rPr>
        <w:t>Planning and reviewing support for pupils with SEND on a graduated basis, in collaboration with parents, the</w:t>
      </w:r>
      <w:r w:rsidRPr="00CC1303">
        <w:rPr>
          <w:rFonts w:ascii="Poppins" w:hAnsi="Poppins" w:cs="Poppins"/>
          <w:bCs/>
          <w:color w:val="000000" w:themeColor="text1"/>
        </w:rPr>
        <w:t xml:space="preserve"> SENCO</w:t>
      </w:r>
      <w:r w:rsidRPr="00CC1303">
        <w:rPr>
          <w:rFonts w:ascii="Poppins" w:hAnsi="Poppins" w:cs="Poppins"/>
          <w:color w:val="000000" w:themeColor="text1"/>
        </w:rPr>
        <w:t xml:space="preserve"> and, where appropriate, the pupils themselves. </w:t>
      </w:r>
    </w:p>
    <w:p w14:paraId="247EC587" w14:textId="77777777" w:rsidR="00CC1303" w:rsidRPr="00CC1303" w:rsidRDefault="00CC1303" w:rsidP="00CC1303">
      <w:pPr>
        <w:pStyle w:val="ListParagraph"/>
        <w:numPr>
          <w:ilvl w:val="0"/>
          <w:numId w:val="32"/>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Setting high expectations for every pupil and aiming to teach them the full curriculum, whatever their prior attainment. </w:t>
      </w:r>
    </w:p>
    <w:p w14:paraId="2E6C813E" w14:textId="77777777" w:rsidR="00CC1303" w:rsidRPr="00CC1303" w:rsidRDefault="00CC1303" w:rsidP="00CC1303">
      <w:pPr>
        <w:pStyle w:val="ListParagraph"/>
        <w:numPr>
          <w:ilvl w:val="0"/>
          <w:numId w:val="32"/>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Planning lessons to address potential areas of difficulty to ensure that there are no barriers to every pupil achieving. </w:t>
      </w:r>
    </w:p>
    <w:p w14:paraId="13A70004" w14:textId="77777777" w:rsidR="00CC1303" w:rsidRPr="00CC1303" w:rsidRDefault="00CC1303" w:rsidP="00CC1303">
      <w:pPr>
        <w:pStyle w:val="ListParagraph"/>
        <w:numPr>
          <w:ilvl w:val="0"/>
          <w:numId w:val="32"/>
        </w:numPr>
        <w:spacing w:after="240" w:line="276" w:lineRule="auto"/>
        <w:jc w:val="both"/>
        <w:rPr>
          <w:rFonts w:ascii="Poppins" w:hAnsi="Poppins" w:cs="Poppins"/>
          <w:color w:val="000000" w:themeColor="text1"/>
        </w:rPr>
      </w:pPr>
      <w:r w:rsidRPr="00CC1303">
        <w:rPr>
          <w:rFonts w:ascii="Poppins" w:hAnsi="Poppins" w:cs="Poppins"/>
          <w:color w:val="000000" w:themeColor="text1"/>
        </w:rPr>
        <w:t>Ensuring every pupil with SEND is able to study the full national curriculum.</w:t>
      </w:r>
    </w:p>
    <w:p w14:paraId="08B860CA" w14:textId="77777777" w:rsidR="00CC1303" w:rsidRPr="00CC1303" w:rsidRDefault="00CC1303" w:rsidP="00CC1303">
      <w:pPr>
        <w:pStyle w:val="ListParagraph"/>
        <w:numPr>
          <w:ilvl w:val="0"/>
          <w:numId w:val="32"/>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Being accountable for the progress and development of the pupils in their class. </w:t>
      </w:r>
    </w:p>
    <w:p w14:paraId="2465D5DD" w14:textId="77777777" w:rsidR="00CC1303" w:rsidRPr="00CC1303" w:rsidRDefault="00CC1303" w:rsidP="00CC1303">
      <w:pPr>
        <w:pStyle w:val="ListParagraph"/>
        <w:numPr>
          <w:ilvl w:val="0"/>
          <w:numId w:val="32"/>
        </w:numPr>
        <w:spacing w:after="240" w:line="276" w:lineRule="auto"/>
        <w:jc w:val="both"/>
        <w:rPr>
          <w:rFonts w:ascii="Poppins" w:hAnsi="Poppins" w:cs="Poppins"/>
          <w:color w:val="000000" w:themeColor="text1"/>
        </w:rPr>
      </w:pPr>
      <w:r w:rsidRPr="00CC1303">
        <w:rPr>
          <w:rFonts w:ascii="Poppins" w:hAnsi="Poppins" w:cs="Poppins"/>
          <w:color w:val="000000" w:themeColor="text1"/>
        </w:rPr>
        <w:t>Being aware of the needs, outcomes sought, and support provided to any pupils with SEND they are working with.</w:t>
      </w:r>
    </w:p>
    <w:p w14:paraId="71CA46C4" w14:textId="77777777" w:rsidR="00CC1303" w:rsidRPr="00CC1303" w:rsidRDefault="00CC1303" w:rsidP="00CC1303">
      <w:pPr>
        <w:pStyle w:val="ListParagraph"/>
        <w:numPr>
          <w:ilvl w:val="0"/>
          <w:numId w:val="32"/>
        </w:numPr>
        <w:spacing w:after="200" w:line="276" w:lineRule="auto"/>
        <w:jc w:val="both"/>
        <w:rPr>
          <w:rFonts w:ascii="Poppins" w:hAnsi="Poppins" w:cs="Poppins"/>
          <w:color w:val="000000" w:themeColor="text1"/>
        </w:rPr>
      </w:pPr>
      <w:r w:rsidRPr="00CC1303">
        <w:rPr>
          <w:rFonts w:ascii="Poppins" w:hAnsi="Poppins" w:cs="Poppins"/>
          <w:color w:val="000000" w:themeColor="text1"/>
        </w:rPr>
        <w:t>Understanding and implementing strategies to identify and support vulnerable pupils with the support of the SENCO.</w:t>
      </w:r>
    </w:p>
    <w:p w14:paraId="7809B1FB" w14:textId="77777777" w:rsidR="00CC1303" w:rsidRPr="00CC1303" w:rsidRDefault="00CC1303" w:rsidP="00CC1303">
      <w:pPr>
        <w:pStyle w:val="ListParagraph"/>
        <w:numPr>
          <w:ilvl w:val="0"/>
          <w:numId w:val="32"/>
        </w:numPr>
        <w:spacing w:after="200" w:line="276" w:lineRule="auto"/>
        <w:jc w:val="both"/>
        <w:rPr>
          <w:rFonts w:ascii="Poppins" w:hAnsi="Poppins" w:cs="Poppins"/>
          <w:color w:val="000000" w:themeColor="text1"/>
        </w:rPr>
      </w:pPr>
      <w:r w:rsidRPr="00CC1303">
        <w:rPr>
          <w:rFonts w:ascii="Poppins" w:hAnsi="Poppins" w:cs="Poppins"/>
          <w:color w:val="000000" w:themeColor="text1"/>
        </w:rPr>
        <w:t xml:space="preserve">Keeping the relevant figures of authority up-to-date with any changes in behaviour, academic developments and causes of concern. The relevant figures of authority include the </w:t>
      </w:r>
      <w:r w:rsidRPr="00CC1303">
        <w:rPr>
          <w:rFonts w:ascii="Poppins" w:hAnsi="Poppins" w:cs="Poppins"/>
          <w:bCs/>
          <w:color w:val="000000" w:themeColor="text1"/>
        </w:rPr>
        <w:t>headteacher</w:t>
      </w:r>
      <w:r w:rsidRPr="00CC1303">
        <w:rPr>
          <w:rFonts w:ascii="Poppins" w:hAnsi="Poppins" w:cs="Poppins"/>
          <w:color w:val="000000" w:themeColor="text1"/>
        </w:rPr>
        <w:t>.</w:t>
      </w:r>
    </w:p>
    <w:p w14:paraId="26FDCFDD" w14:textId="77777777" w:rsidR="00CC1303" w:rsidRPr="00CC1303" w:rsidRDefault="00CC1303" w:rsidP="00CC1303">
      <w:pPr>
        <w:jc w:val="both"/>
        <w:rPr>
          <w:rFonts w:ascii="Poppins" w:hAnsi="Poppins" w:cs="Poppins"/>
          <w:color w:val="000000" w:themeColor="text1"/>
        </w:rPr>
      </w:pPr>
    </w:p>
    <w:p w14:paraId="721C177E" w14:textId="77777777" w:rsidR="00CC1303" w:rsidRPr="00CC1303" w:rsidRDefault="00CC1303" w:rsidP="00CC1303">
      <w:pPr>
        <w:pStyle w:val="Heading10"/>
        <w:rPr>
          <w:rFonts w:ascii="Poppins" w:hAnsi="Poppins" w:cs="Poppins"/>
          <w:b/>
          <w:bCs/>
          <w:color w:val="000000" w:themeColor="text1"/>
          <w:sz w:val="24"/>
          <w:szCs w:val="24"/>
        </w:rPr>
      </w:pPr>
      <w:r w:rsidRPr="00CC1303">
        <w:rPr>
          <w:rFonts w:ascii="Poppins" w:hAnsi="Poppins" w:cs="Poppins"/>
          <w:color w:val="000000" w:themeColor="text1"/>
          <w:sz w:val="24"/>
          <w:szCs w:val="24"/>
        </w:rPr>
        <w:br w:type="column"/>
      </w:r>
      <w:r w:rsidRPr="00CC1303">
        <w:rPr>
          <w:rFonts w:ascii="Poppins" w:hAnsi="Poppins" w:cs="Poppins"/>
          <w:b/>
          <w:bCs/>
          <w:color w:val="000000" w:themeColor="text1"/>
          <w:sz w:val="24"/>
          <w:szCs w:val="24"/>
        </w:rPr>
        <w:lastRenderedPageBreak/>
        <w:t>Safeguarding</w:t>
      </w:r>
    </w:p>
    <w:p w14:paraId="3ABE1E2E"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recognises that evidence shows pupils with SEND are at a greater risk of abuse and maltreatment, so will ensure that staff are aware that pupils with SEND:</w:t>
      </w:r>
    </w:p>
    <w:p w14:paraId="2A98A9A6" w14:textId="77777777" w:rsidR="00CC1303" w:rsidRPr="00CC1303" w:rsidRDefault="00CC1303" w:rsidP="00CC1303">
      <w:pPr>
        <w:pStyle w:val="ListParagraph"/>
        <w:numPr>
          <w:ilvl w:val="0"/>
          <w:numId w:val="49"/>
        </w:numPr>
        <w:spacing w:after="240" w:line="276" w:lineRule="auto"/>
        <w:jc w:val="both"/>
        <w:rPr>
          <w:rFonts w:ascii="Poppins" w:hAnsi="Poppins" w:cs="Poppins"/>
          <w:color w:val="000000" w:themeColor="text1"/>
        </w:rPr>
      </w:pPr>
      <w:r w:rsidRPr="00CC1303">
        <w:rPr>
          <w:rFonts w:ascii="Poppins" w:hAnsi="Poppins" w:cs="Poppins"/>
          <w:color w:val="000000" w:themeColor="text1"/>
        </w:rPr>
        <w:t>Have the potential to be disproportionately impacted by behaviours such as bullying.</w:t>
      </w:r>
    </w:p>
    <w:p w14:paraId="3DB0FE1A" w14:textId="77777777" w:rsidR="00CC1303" w:rsidRPr="00CC1303" w:rsidRDefault="00CC1303" w:rsidP="00CC1303">
      <w:pPr>
        <w:pStyle w:val="ListParagraph"/>
        <w:numPr>
          <w:ilvl w:val="0"/>
          <w:numId w:val="49"/>
        </w:numPr>
        <w:spacing w:after="240" w:line="276" w:lineRule="auto"/>
        <w:jc w:val="both"/>
        <w:rPr>
          <w:rFonts w:ascii="Poppins" w:hAnsi="Poppins" w:cs="Poppins"/>
          <w:color w:val="000000" w:themeColor="text1"/>
        </w:rPr>
      </w:pPr>
      <w:r w:rsidRPr="00CC1303">
        <w:rPr>
          <w:rFonts w:ascii="Poppins" w:hAnsi="Poppins" w:cs="Poppins"/>
          <w:color w:val="000000" w:themeColor="text1"/>
        </w:rPr>
        <w:t>May face additional risks online, e.g. from online bullying, grooming and radicalisation.</w:t>
      </w:r>
    </w:p>
    <w:p w14:paraId="4A10F925" w14:textId="77777777" w:rsidR="00CC1303" w:rsidRPr="00CC1303" w:rsidRDefault="00CC1303" w:rsidP="00CC1303">
      <w:pPr>
        <w:pStyle w:val="ListParagraph"/>
        <w:numPr>
          <w:ilvl w:val="0"/>
          <w:numId w:val="49"/>
        </w:numPr>
        <w:spacing w:after="240" w:line="276" w:lineRule="auto"/>
        <w:jc w:val="both"/>
        <w:rPr>
          <w:rFonts w:ascii="Poppins" w:hAnsi="Poppins" w:cs="Poppins"/>
          <w:color w:val="000000" w:themeColor="text1"/>
        </w:rPr>
      </w:pPr>
      <w:r w:rsidRPr="00CC1303">
        <w:rPr>
          <w:rFonts w:ascii="Poppins" w:hAnsi="Poppins" w:cs="Poppins"/>
          <w:color w:val="000000" w:themeColor="text1"/>
        </w:rPr>
        <w:t>Are at greater risk of abuse, including child-on-child abuse, neglect, and sexual violence and harassment.</w:t>
      </w:r>
    </w:p>
    <w:p w14:paraId="0832E825" w14:textId="77777777" w:rsidR="00CC1303" w:rsidRPr="00CC1303" w:rsidRDefault="00CC1303" w:rsidP="00CC1303">
      <w:pPr>
        <w:spacing w:before="200" w:after="240"/>
        <w:jc w:val="both"/>
        <w:rPr>
          <w:rFonts w:ascii="Poppins" w:hAnsi="Poppins" w:cs="Poppins"/>
          <w:color w:val="000000" w:themeColor="text1"/>
        </w:rPr>
      </w:pPr>
      <w:r w:rsidRPr="00CC1303">
        <w:rPr>
          <w:rFonts w:ascii="Poppins" w:hAnsi="Poppins" w:cs="Poppins"/>
          <w:color w:val="000000" w:themeColor="text1"/>
        </w:rPr>
        <w:t>The school recognises that there are additional barriers to recognising abuse and neglect in this group of pupils. These barriers can include, but are not limited to:</w:t>
      </w:r>
    </w:p>
    <w:p w14:paraId="240095E8" w14:textId="77777777" w:rsidR="00CC1303" w:rsidRPr="00CC1303" w:rsidRDefault="00CC1303" w:rsidP="00CC1303">
      <w:pPr>
        <w:pStyle w:val="ListParagraph"/>
        <w:numPr>
          <w:ilvl w:val="0"/>
          <w:numId w:val="52"/>
        </w:numPr>
        <w:spacing w:after="240" w:line="276" w:lineRule="auto"/>
        <w:jc w:val="both"/>
        <w:rPr>
          <w:rFonts w:ascii="Poppins" w:hAnsi="Poppins" w:cs="Poppins"/>
          <w:color w:val="000000" w:themeColor="text1"/>
        </w:rPr>
      </w:pPr>
      <w:r w:rsidRPr="00CC1303">
        <w:rPr>
          <w:rFonts w:ascii="Poppins" w:hAnsi="Poppins" w:cs="Poppins"/>
          <w:color w:val="000000" w:themeColor="text1"/>
        </w:rPr>
        <w:t>Assumptions that indicators of possible abuse such as behaviour, mood and injury relate to the pupil’s condition without further exploration.</w:t>
      </w:r>
    </w:p>
    <w:p w14:paraId="45839D2E" w14:textId="77777777" w:rsidR="00CC1303" w:rsidRPr="00CC1303" w:rsidRDefault="00CC1303" w:rsidP="00CC1303">
      <w:pPr>
        <w:pStyle w:val="ListParagraph"/>
        <w:numPr>
          <w:ilvl w:val="0"/>
          <w:numId w:val="52"/>
        </w:numPr>
        <w:spacing w:after="240" w:line="276" w:lineRule="auto"/>
        <w:jc w:val="both"/>
        <w:rPr>
          <w:rFonts w:ascii="Poppins" w:hAnsi="Poppins" w:cs="Poppins"/>
          <w:color w:val="000000" w:themeColor="text1"/>
        </w:rPr>
      </w:pPr>
      <w:r w:rsidRPr="00CC1303">
        <w:rPr>
          <w:rFonts w:ascii="Poppins" w:hAnsi="Poppins" w:cs="Poppins"/>
          <w:color w:val="000000" w:themeColor="text1"/>
        </w:rPr>
        <w:t>These pupils being more prone to peer group isolation or bullying (including prejudice-based bullying) than other pupils.</w:t>
      </w:r>
    </w:p>
    <w:p w14:paraId="6531B484" w14:textId="77777777" w:rsidR="00CC1303" w:rsidRPr="00CC1303" w:rsidRDefault="00CC1303" w:rsidP="00CC1303">
      <w:pPr>
        <w:pStyle w:val="ListParagraph"/>
        <w:numPr>
          <w:ilvl w:val="0"/>
          <w:numId w:val="52"/>
        </w:numPr>
        <w:spacing w:after="240" w:line="276" w:lineRule="auto"/>
        <w:jc w:val="both"/>
        <w:rPr>
          <w:rFonts w:ascii="Poppins" w:hAnsi="Poppins" w:cs="Poppins"/>
          <w:color w:val="000000" w:themeColor="text1"/>
        </w:rPr>
      </w:pPr>
      <w:r w:rsidRPr="00CC1303">
        <w:rPr>
          <w:rFonts w:ascii="Poppins" w:hAnsi="Poppins" w:cs="Poppins"/>
          <w:color w:val="000000" w:themeColor="text1"/>
        </w:rPr>
        <w:t>The potential for pupils with SEND or certain medical conditions being disproportionally impacted by behaviours such as bullying, without outwardly showing any signs.</w:t>
      </w:r>
    </w:p>
    <w:p w14:paraId="3EE71EBE" w14:textId="77777777" w:rsidR="00CC1303" w:rsidRPr="00CC1303" w:rsidRDefault="00CC1303" w:rsidP="00CC1303">
      <w:pPr>
        <w:pStyle w:val="ListParagraph"/>
        <w:numPr>
          <w:ilvl w:val="0"/>
          <w:numId w:val="52"/>
        </w:numPr>
        <w:spacing w:after="240" w:line="276" w:lineRule="auto"/>
        <w:jc w:val="both"/>
        <w:rPr>
          <w:rFonts w:ascii="Poppins" w:hAnsi="Poppins" w:cs="Poppins"/>
          <w:color w:val="000000" w:themeColor="text1"/>
        </w:rPr>
      </w:pPr>
      <w:r w:rsidRPr="00CC1303">
        <w:rPr>
          <w:rFonts w:ascii="Poppins" w:hAnsi="Poppins" w:cs="Poppins"/>
          <w:color w:val="000000" w:themeColor="text1"/>
        </w:rPr>
        <w:t>Communication barriers and difficulties in managing or reporting these challenges.</w:t>
      </w:r>
    </w:p>
    <w:p w14:paraId="4393435A" w14:textId="77777777" w:rsidR="00CC1303" w:rsidRPr="00CC1303" w:rsidRDefault="00CC1303" w:rsidP="00CC1303">
      <w:pPr>
        <w:pStyle w:val="ListParagraph"/>
        <w:numPr>
          <w:ilvl w:val="0"/>
          <w:numId w:val="52"/>
        </w:numPr>
        <w:spacing w:after="240" w:line="276" w:lineRule="auto"/>
        <w:jc w:val="both"/>
        <w:rPr>
          <w:rFonts w:ascii="Poppins" w:hAnsi="Poppins" w:cs="Poppins"/>
          <w:color w:val="000000" w:themeColor="text1"/>
        </w:rPr>
      </w:pPr>
      <w:r w:rsidRPr="00CC1303">
        <w:rPr>
          <w:rFonts w:ascii="Poppins" w:hAnsi="Poppins" w:cs="Poppins"/>
          <w:color w:val="000000" w:themeColor="text1"/>
        </w:rPr>
        <w:t>A different cognitive understanding and being unable to understand the difference between fact or fiction in online content.</w:t>
      </w:r>
    </w:p>
    <w:p w14:paraId="038BB5DB"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headteacher and governing board will ensure that the school’s Child Protection and Safeguarding Policy reflects the fact that these additional barriers can exist when identifying abuse. When using physical intervention and reasonable force in response to risks presented by incidents involving </w:t>
      </w:r>
      <w:r w:rsidRPr="00CC1303">
        <w:rPr>
          <w:rFonts w:ascii="Poppins" w:hAnsi="Poppins" w:cs="Poppins"/>
          <w:color w:val="000000" w:themeColor="text1"/>
        </w:rPr>
        <w:lastRenderedPageBreak/>
        <w:t>pupils with SEND, staff will have due regard for the procedures outlined in the school’s Physical Intervention Policy.</w:t>
      </w:r>
    </w:p>
    <w:p w14:paraId="21CC4417"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Care will be taken by all staff, particularly those who work closely with pupils with SEND, to notice any changes behaviour or mood, or any injuries, and these indicators will be investigated by the DSL in collaboration with the SENCO.</w:t>
      </w:r>
    </w:p>
    <w:p w14:paraId="345CDC4E" w14:textId="77777777" w:rsidR="00CC1303" w:rsidRPr="00CC1303" w:rsidRDefault="00CC1303" w:rsidP="00CC1303">
      <w:pPr>
        <w:spacing w:after="240"/>
        <w:rPr>
          <w:rFonts w:ascii="Poppins" w:hAnsi="Poppins" w:cs="Poppins"/>
          <w:color w:val="000000" w:themeColor="text1"/>
        </w:rPr>
      </w:pPr>
      <w:r w:rsidRPr="00CC1303">
        <w:rPr>
          <w:rFonts w:ascii="Poppins" w:hAnsi="Poppins" w:cs="Poppins"/>
          <w:color w:val="000000" w:themeColor="text1"/>
        </w:rPr>
        <w:t>School staff will be particularly alert to the potential need for early help for pupils with SEND and additional needs.</w:t>
      </w:r>
    </w:p>
    <w:p w14:paraId="697C6DC8"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governing board and headteacher will ensure that pupils with SEND are taught about how to keep themselves and others safe including online. The school will ensure that teaching of safeguarding is tailored to the specific needs and vulnerabilities of pupils with SEND.</w:t>
      </w:r>
    </w:p>
    <w:p w14:paraId="59913B73" w14:textId="558A3FCC"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Any reports of abuse involving pupils with SEND will involve close liaison between the DSL and the SENCO.</w:t>
      </w:r>
      <w:bookmarkStart w:id="3" w:name="_[Updated]_SEND_support"/>
      <w:bookmarkStart w:id="4" w:name="_SEN_support"/>
      <w:bookmarkEnd w:id="3"/>
      <w:bookmarkEnd w:id="4"/>
    </w:p>
    <w:p w14:paraId="33A29BC5" w14:textId="77777777" w:rsidR="00CC1303" w:rsidRPr="00CC1303" w:rsidRDefault="00CC1303" w:rsidP="00CC1303">
      <w:pPr>
        <w:pStyle w:val="Heading10"/>
        <w:rPr>
          <w:rFonts w:ascii="Poppins" w:hAnsi="Poppins" w:cs="Poppins"/>
          <w:b/>
          <w:bCs/>
          <w:color w:val="000000" w:themeColor="text1"/>
          <w:sz w:val="24"/>
          <w:szCs w:val="24"/>
        </w:rPr>
      </w:pPr>
      <w:r w:rsidRPr="00CC1303">
        <w:rPr>
          <w:rFonts w:ascii="Poppins" w:hAnsi="Poppins" w:cs="Poppins"/>
          <w:b/>
          <w:bCs/>
          <w:color w:val="000000" w:themeColor="text1"/>
          <w:sz w:val="24"/>
          <w:szCs w:val="24"/>
        </w:rPr>
        <w:t>Admissions</w:t>
      </w:r>
    </w:p>
    <w:p w14:paraId="003EAB1D"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 ensure it meets its duties set under the DfE’s ‘School Admissions Code’ by:</w:t>
      </w:r>
    </w:p>
    <w:p w14:paraId="7F372324"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Not refusing admission for a child thought to be potentially disruptive, or likely to exhibit challenging behaviour, on the grounds that the child is first to be assessed for SEND.</w:t>
      </w:r>
    </w:p>
    <w:p w14:paraId="014C1159"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Not refusing admission for a child that has named the school in their EHC plan.</w:t>
      </w:r>
    </w:p>
    <w:p w14:paraId="5E422905"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Considering applications from parents of children who have SEND but do not have an EHC plan.</w:t>
      </w:r>
    </w:p>
    <w:p w14:paraId="2B2C8CAB"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Not refusing admission for a child who has SEND but does not have an EHC plan because the school does not feel able to cater for those needs.</w:t>
      </w:r>
    </w:p>
    <w:p w14:paraId="671D57FB"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Not refusing admission for a child who does not have an EHC plan. </w:t>
      </w:r>
    </w:p>
    <w:p w14:paraId="6BC52C8B"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Not discriminating against or disadvantaging applicants with SEND.</w:t>
      </w:r>
    </w:p>
    <w:p w14:paraId="064AD413"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lastRenderedPageBreak/>
        <w:t>Ensuring policies relating to school uniform and trips do not discourage parents of pupils with SEND from applying for a place.</w:t>
      </w:r>
    </w:p>
    <w:p w14:paraId="7FB68EE0"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Adopting fair practices and arrangements in accordance with the ‘School Admissions Code’ for the admission of children without an EHC plan.</w:t>
      </w:r>
    </w:p>
    <w:p w14:paraId="19942D80"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Ensuring the school’s oversubscription arrangements will not disadvantage children with SEND.</w:t>
      </w:r>
    </w:p>
    <w:p w14:paraId="64A24038" w14:textId="77777777" w:rsidR="00CC1303" w:rsidRPr="00CC1303" w:rsidRDefault="00CC1303" w:rsidP="00CC1303">
      <w:pPr>
        <w:pStyle w:val="ListParagraph"/>
        <w:numPr>
          <w:ilvl w:val="0"/>
          <w:numId w:val="33"/>
        </w:numPr>
        <w:spacing w:after="240" w:line="276" w:lineRule="auto"/>
        <w:jc w:val="both"/>
        <w:rPr>
          <w:rFonts w:ascii="Poppins" w:hAnsi="Poppins" w:cs="Poppins"/>
          <w:color w:val="000000" w:themeColor="text1"/>
        </w:rPr>
      </w:pPr>
      <w:r w:rsidRPr="00CC1303">
        <w:rPr>
          <w:rFonts w:ascii="Poppins" w:hAnsi="Poppins" w:cs="Poppins"/>
          <w:color w:val="000000" w:themeColor="text1"/>
        </w:rPr>
        <w:t>Ensuring that tests for selection are accessible to children with SEND, with reasonable adjustments made where necessary.</w:t>
      </w:r>
    </w:p>
    <w:p w14:paraId="3F869171" w14:textId="77777777" w:rsidR="00CC1303" w:rsidRPr="00CC1303" w:rsidRDefault="00CC1303" w:rsidP="00CC1303">
      <w:pPr>
        <w:pStyle w:val="ListParagraph"/>
        <w:numPr>
          <w:ilvl w:val="0"/>
          <w:numId w:val="41"/>
        </w:numPr>
        <w:spacing w:before="240" w:after="240" w:line="276" w:lineRule="auto"/>
        <w:jc w:val="both"/>
        <w:rPr>
          <w:rFonts w:ascii="Poppins" w:hAnsi="Poppins" w:cs="Poppins"/>
          <w:vanish/>
          <w:color w:val="000000" w:themeColor="text1"/>
        </w:rPr>
      </w:pPr>
    </w:p>
    <w:p w14:paraId="28866183" w14:textId="77777777" w:rsidR="00CC1303" w:rsidRPr="00CC1303" w:rsidRDefault="00CC1303" w:rsidP="00CC1303">
      <w:pPr>
        <w:pStyle w:val="ListParagraph"/>
        <w:numPr>
          <w:ilvl w:val="0"/>
          <w:numId w:val="41"/>
        </w:numPr>
        <w:spacing w:before="240" w:after="240" w:line="276" w:lineRule="auto"/>
        <w:jc w:val="both"/>
        <w:rPr>
          <w:rFonts w:ascii="Poppins" w:hAnsi="Poppins" w:cs="Poppins"/>
          <w:vanish/>
          <w:color w:val="000000" w:themeColor="text1"/>
        </w:rPr>
      </w:pPr>
    </w:p>
    <w:p w14:paraId="4657A0AD" w14:textId="77777777" w:rsidR="00CC1303" w:rsidRPr="00CC1303" w:rsidRDefault="00CC1303" w:rsidP="00CC1303">
      <w:pPr>
        <w:pStyle w:val="ListParagraph"/>
        <w:numPr>
          <w:ilvl w:val="0"/>
          <w:numId w:val="41"/>
        </w:numPr>
        <w:spacing w:before="240" w:after="240" w:line="276" w:lineRule="auto"/>
        <w:jc w:val="both"/>
        <w:rPr>
          <w:rFonts w:ascii="Poppins" w:hAnsi="Poppins" w:cs="Poppins"/>
          <w:vanish/>
          <w:color w:val="000000" w:themeColor="text1"/>
        </w:rPr>
      </w:pPr>
    </w:p>
    <w:p w14:paraId="2ABBEEA1" w14:textId="77777777" w:rsidR="00CC1303" w:rsidRPr="00CC1303" w:rsidRDefault="00CC1303" w:rsidP="00CC1303">
      <w:pPr>
        <w:pStyle w:val="ListParagraph"/>
        <w:numPr>
          <w:ilvl w:val="0"/>
          <w:numId w:val="41"/>
        </w:numPr>
        <w:spacing w:before="240" w:after="240" w:line="276" w:lineRule="auto"/>
        <w:jc w:val="both"/>
        <w:rPr>
          <w:rFonts w:ascii="Poppins" w:hAnsi="Poppins" w:cs="Poppins"/>
          <w:vanish/>
          <w:color w:val="000000" w:themeColor="text1"/>
        </w:rPr>
      </w:pPr>
    </w:p>
    <w:p w14:paraId="06BE71E8" w14:textId="77777777" w:rsidR="00CC1303" w:rsidRPr="00CC1303" w:rsidRDefault="00CC1303" w:rsidP="00CC1303">
      <w:pPr>
        <w:pStyle w:val="ListParagraph"/>
        <w:numPr>
          <w:ilvl w:val="0"/>
          <w:numId w:val="41"/>
        </w:numPr>
        <w:spacing w:before="240" w:after="240" w:line="276" w:lineRule="auto"/>
        <w:jc w:val="both"/>
        <w:rPr>
          <w:rFonts w:ascii="Poppins" w:hAnsi="Poppins" w:cs="Poppins"/>
          <w:vanish/>
          <w:color w:val="000000" w:themeColor="text1"/>
        </w:rPr>
      </w:pPr>
    </w:p>
    <w:p w14:paraId="53247579" w14:textId="77777777" w:rsidR="00CC1303" w:rsidRPr="00CC1303" w:rsidRDefault="00CC1303" w:rsidP="00CC1303">
      <w:pPr>
        <w:pStyle w:val="ListParagraph"/>
        <w:numPr>
          <w:ilvl w:val="0"/>
          <w:numId w:val="41"/>
        </w:numPr>
        <w:spacing w:before="240" w:after="240" w:line="276" w:lineRule="auto"/>
        <w:jc w:val="both"/>
        <w:rPr>
          <w:rFonts w:ascii="Poppins" w:hAnsi="Poppins" w:cs="Poppins"/>
          <w:vanish/>
          <w:color w:val="000000" w:themeColor="text1"/>
        </w:rPr>
      </w:pPr>
    </w:p>
    <w:p w14:paraId="38BB7288" w14:textId="77777777" w:rsidR="00CC1303" w:rsidRPr="00CC1303" w:rsidRDefault="00CC1303" w:rsidP="00CC1303">
      <w:pPr>
        <w:pStyle w:val="ListParagraph"/>
        <w:numPr>
          <w:ilvl w:val="1"/>
          <w:numId w:val="41"/>
        </w:numPr>
        <w:spacing w:before="240" w:after="240" w:line="276" w:lineRule="auto"/>
        <w:jc w:val="both"/>
        <w:rPr>
          <w:rFonts w:ascii="Poppins" w:hAnsi="Poppins" w:cs="Poppins"/>
          <w:vanish/>
          <w:color w:val="000000" w:themeColor="text1"/>
        </w:rPr>
      </w:pPr>
    </w:p>
    <w:p w14:paraId="0A25A181" w14:textId="77777777" w:rsidR="00CC1303" w:rsidRPr="00CC1303" w:rsidRDefault="00CC1303" w:rsidP="00CC1303">
      <w:pPr>
        <w:spacing w:before="200" w:after="240"/>
        <w:jc w:val="both"/>
        <w:rPr>
          <w:rFonts w:ascii="Poppins" w:hAnsi="Poppins" w:cs="Poppins"/>
          <w:color w:val="000000" w:themeColor="text1"/>
        </w:rPr>
      </w:pPr>
    </w:p>
    <w:p w14:paraId="60B17A06" w14:textId="77777777" w:rsidR="00CC1303" w:rsidRPr="00CC1303" w:rsidRDefault="00CC1303" w:rsidP="00CC1303">
      <w:pPr>
        <w:spacing w:before="200" w:after="240"/>
        <w:jc w:val="both"/>
        <w:rPr>
          <w:rFonts w:ascii="Poppins" w:hAnsi="Poppins" w:cs="Poppins"/>
          <w:color w:val="000000" w:themeColor="text1"/>
        </w:rPr>
      </w:pPr>
      <w:r w:rsidRPr="00CC1303">
        <w:rPr>
          <w:rFonts w:ascii="Poppins" w:hAnsi="Poppins" w:cs="Poppins"/>
          <w:color w:val="000000" w:themeColor="text1"/>
        </w:rPr>
        <w:t xml:space="preserve">Arrangements for the fair admissions of pupils with SEND are outlined in the </w:t>
      </w:r>
      <w:r w:rsidRPr="00CC1303">
        <w:rPr>
          <w:rFonts w:ascii="Poppins" w:hAnsi="Poppins" w:cs="Poppins"/>
          <w:bCs/>
          <w:color w:val="000000" w:themeColor="text1"/>
        </w:rPr>
        <w:t>Admissions Policy</w:t>
      </w:r>
      <w:r w:rsidRPr="00CC1303">
        <w:rPr>
          <w:rFonts w:ascii="Poppins" w:hAnsi="Poppins" w:cs="Poppins"/>
          <w:color w:val="000000" w:themeColor="text1"/>
        </w:rPr>
        <w:t xml:space="preserve"> and will be published on the school website.</w:t>
      </w:r>
    </w:p>
    <w:p w14:paraId="13A31FCF" w14:textId="77777777" w:rsidR="00CC1303" w:rsidRPr="00ED0527" w:rsidRDefault="00CC1303" w:rsidP="00CC1303">
      <w:pPr>
        <w:pStyle w:val="Heading10"/>
        <w:rPr>
          <w:rFonts w:ascii="Poppins" w:hAnsi="Poppins" w:cs="Poppins"/>
          <w:b/>
          <w:bCs/>
          <w:color w:val="000000" w:themeColor="text1"/>
          <w:sz w:val="24"/>
          <w:szCs w:val="24"/>
        </w:rPr>
      </w:pPr>
      <w:bookmarkStart w:id="5" w:name="_[Updated]_Transition"/>
      <w:bookmarkEnd w:id="5"/>
      <w:r w:rsidRPr="00ED0527">
        <w:rPr>
          <w:rFonts w:ascii="Poppins" w:hAnsi="Poppins" w:cs="Poppins"/>
          <w:b/>
          <w:bCs/>
          <w:color w:val="000000" w:themeColor="text1"/>
          <w:sz w:val="24"/>
          <w:szCs w:val="24"/>
        </w:rPr>
        <w:t>Transition</w:t>
      </w:r>
    </w:p>
    <w:p w14:paraId="740803B0" w14:textId="77777777" w:rsidR="00CC1303" w:rsidRPr="00CC1303" w:rsidRDefault="00CC1303" w:rsidP="00CC1303">
      <w:pPr>
        <w:spacing w:after="240"/>
        <w:rPr>
          <w:rFonts w:ascii="Poppins" w:hAnsi="Poppins" w:cs="Poppins"/>
          <w:color w:val="000000" w:themeColor="text1"/>
        </w:rPr>
      </w:pPr>
      <w:r w:rsidRPr="00CC1303">
        <w:rPr>
          <w:rFonts w:ascii="Poppins" w:hAnsi="Poppins" w:cs="Poppins"/>
          <w:color w:val="000000" w:themeColor="text1"/>
        </w:rPr>
        <w:t xml:space="preserve">The school is aware of the importance of planning and preparing for the transitions between phases of education and preparation for adult life.  </w:t>
      </w:r>
    </w:p>
    <w:p w14:paraId="72827FAE"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Where pupils have EHC plans, these will be reviewed and amended in sufficient time prior to a pupil moving between key phases of education, to allow for planning for and, where necessary, commissioning of support and provision at the new setting.</w:t>
      </w:r>
    </w:p>
    <w:p w14:paraId="4373B39F" w14:textId="77777777" w:rsidR="00CC1303" w:rsidRPr="00ED0527" w:rsidRDefault="00CC1303" w:rsidP="00CC1303">
      <w:pPr>
        <w:pStyle w:val="Heading10"/>
        <w:rPr>
          <w:rFonts w:ascii="Poppins" w:hAnsi="Poppins" w:cs="Poppins"/>
          <w:b/>
          <w:bCs/>
          <w:color w:val="000000" w:themeColor="text1"/>
          <w:sz w:val="24"/>
          <w:szCs w:val="24"/>
        </w:rPr>
      </w:pPr>
      <w:r w:rsidRPr="00ED0527">
        <w:rPr>
          <w:rFonts w:ascii="Poppins" w:hAnsi="Poppins" w:cs="Poppins"/>
          <w:b/>
          <w:bCs/>
          <w:color w:val="000000" w:themeColor="text1"/>
          <w:sz w:val="24"/>
          <w:szCs w:val="24"/>
        </w:rPr>
        <w:t>Managing complaints</w:t>
      </w:r>
    </w:p>
    <w:p w14:paraId="48BEB02E"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 publish the Complaints Procedure Policy on the school website.</w:t>
      </w:r>
    </w:p>
    <w:p w14:paraId="5679B13F"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Following a parent’s serious complaint or disagreement about the SEND provision being made for their child, the school will contact the LA immediately to seek disagreement resolution advice, regardless of whether an EHC plan is in place. </w:t>
      </w:r>
    </w:p>
    <w:p w14:paraId="1591A43E"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is aware of the formal and informal arrangements for resolving disagreements at a local level and will work with the LA in responding to requests for information as part of procedures for:</w:t>
      </w:r>
    </w:p>
    <w:p w14:paraId="0F5696A6" w14:textId="77777777" w:rsidR="00CC1303" w:rsidRPr="00CC1303" w:rsidRDefault="00CC1303" w:rsidP="00CC1303">
      <w:pPr>
        <w:pStyle w:val="ListParagraph"/>
        <w:numPr>
          <w:ilvl w:val="0"/>
          <w:numId w:val="61"/>
        </w:numPr>
        <w:spacing w:after="240" w:line="276" w:lineRule="auto"/>
        <w:jc w:val="both"/>
        <w:rPr>
          <w:rFonts w:ascii="Poppins" w:hAnsi="Poppins" w:cs="Poppins"/>
          <w:color w:val="000000" w:themeColor="text1"/>
        </w:rPr>
      </w:pPr>
      <w:r w:rsidRPr="00CC1303">
        <w:rPr>
          <w:rFonts w:ascii="Poppins" w:hAnsi="Poppins" w:cs="Poppins"/>
          <w:color w:val="000000" w:themeColor="text1"/>
        </w:rPr>
        <w:lastRenderedPageBreak/>
        <w:t>Disagreement resolution.</w:t>
      </w:r>
    </w:p>
    <w:p w14:paraId="07DE13A8" w14:textId="77777777" w:rsidR="00CC1303" w:rsidRPr="00CC1303" w:rsidRDefault="00CC1303" w:rsidP="00CC1303">
      <w:pPr>
        <w:pStyle w:val="ListParagraph"/>
        <w:numPr>
          <w:ilvl w:val="0"/>
          <w:numId w:val="61"/>
        </w:numPr>
        <w:spacing w:after="240" w:line="276" w:lineRule="auto"/>
        <w:jc w:val="both"/>
        <w:rPr>
          <w:rFonts w:ascii="Poppins" w:hAnsi="Poppins" w:cs="Poppins"/>
          <w:color w:val="000000" w:themeColor="text1"/>
        </w:rPr>
      </w:pPr>
      <w:r w:rsidRPr="00CC1303">
        <w:rPr>
          <w:rFonts w:ascii="Poppins" w:hAnsi="Poppins" w:cs="Poppins"/>
          <w:color w:val="000000" w:themeColor="text1"/>
        </w:rPr>
        <w:t>Mediation.</w:t>
      </w:r>
    </w:p>
    <w:p w14:paraId="6DA4D418" w14:textId="77777777" w:rsidR="00CC1303" w:rsidRPr="00CC1303" w:rsidRDefault="00CC1303" w:rsidP="00CC1303">
      <w:pPr>
        <w:pStyle w:val="ListParagraph"/>
        <w:numPr>
          <w:ilvl w:val="0"/>
          <w:numId w:val="61"/>
        </w:numPr>
        <w:spacing w:after="240" w:line="276" w:lineRule="auto"/>
        <w:jc w:val="both"/>
        <w:rPr>
          <w:rFonts w:ascii="Poppins" w:hAnsi="Poppins" w:cs="Poppins"/>
          <w:color w:val="000000" w:themeColor="text1"/>
        </w:rPr>
      </w:pPr>
      <w:r w:rsidRPr="00CC1303">
        <w:rPr>
          <w:rFonts w:ascii="Poppins" w:hAnsi="Poppins" w:cs="Poppins"/>
          <w:color w:val="000000" w:themeColor="text1"/>
        </w:rPr>
        <w:t>Appeals to the SEND Tribunal.</w:t>
      </w:r>
    </w:p>
    <w:p w14:paraId="6769822B"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b/>
          <w:color w:val="000000" w:themeColor="text1"/>
        </w:rPr>
        <w:t>[EYFS only]</w:t>
      </w:r>
      <w:r w:rsidRPr="00CC1303">
        <w:rPr>
          <w:rFonts w:ascii="Poppins" w:hAnsi="Poppins" w:cs="Poppins"/>
          <w:color w:val="000000" w:themeColor="text1"/>
        </w:rPr>
        <w:t xml:space="preserve"> Parents will be made aware that Ofsted can consider complaints relating to whole-school SEND early years provision if the problem has not been resolved informally.</w:t>
      </w:r>
    </w:p>
    <w:p w14:paraId="687D5334" w14:textId="72AB3AF0" w:rsidR="00CC1303" w:rsidRPr="00CC1303" w:rsidRDefault="00CC1303" w:rsidP="00ED0527">
      <w:pPr>
        <w:spacing w:after="240"/>
        <w:rPr>
          <w:rFonts w:ascii="Poppins" w:hAnsi="Poppins" w:cs="Poppins"/>
          <w:color w:val="000000" w:themeColor="text1"/>
        </w:rPr>
      </w:pPr>
      <w:r w:rsidRPr="00CC1303">
        <w:rPr>
          <w:rFonts w:ascii="Poppins" w:hAnsi="Poppins" w:cs="Poppins"/>
          <w:color w:val="000000" w:themeColor="text1"/>
        </w:rPr>
        <w:t xml:space="preserve">The school will meet any request to attend a SEND tribunal and explain any departure from its duties and obligations under the ‘Special educational needs and disability code of practice: 0 to 25 years’. </w:t>
      </w:r>
      <w:bookmarkStart w:id="6" w:name="_Graduated_approach"/>
      <w:bookmarkStart w:id="7" w:name="_Assessment"/>
      <w:bookmarkStart w:id="8" w:name="_Training"/>
      <w:bookmarkStart w:id="9" w:name="_[Updated]_Staff_training"/>
      <w:bookmarkEnd w:id="6"/>
      <w:bookmarkEnd w:id="7"/>
      <w:bookmarkEnd w:id="8"/>
      <w:bookmarkEnd w:id="9"/>
    </w:p>
    <w:p w14:paraId="2AEDD3D3" w14:textId="77777777" w:rsidR="00CC1303" w:rsidRPr="00ED0527" w:rsidRDefault="00CC1303" w:rsidP="00CC1303">
      <w:pPr>
        <w:pStyle w:val="Heading10"/>
        <w:rPr>
          <w:rFonts w:ascii="Poppins" w:hAnsi="Poppins" w:cs="Poppins"/>
          <w:b/>
          <w:bCs/>
          <w:color w:val="000000" w:themeColor="text1"/>
          <w:sz w:val="24"/>
          <w:szCs w:val="24"/>
        </w:rPr>
      </w:pPr>
      <w:r w:rsidRPr="00ED0527">
        <w:rPr>
          <w:rFonts w:ascii="Poppins" w:hAnsi="Poppins" w:cs="Poppins"/>
          <w:b/>
          <w:bCs/>
          <w:color w:val="000000" w:themeColor="text1"/>
          <w:sz w:val="24"/>
          <w:szCs w:val="24"/>
        </w:rPr>
        <w:t>Staff training and improving practice</w:t>
      </w:r>
    </w:p>
    <w:p w14:paraId="00E408A4"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 is committed to the learning and development of all its staff members and training opportunities will be provided and delivered in line with the school’s CPD and Training Policy. </w:t>
      </w:r>
    </w:p>
    <w:p w14:paraId="472C3DE4" w14:textId="77777777" w:rsidR="00CC1303" w:rsidRPr="00CC1303" w:rsidRDefault="00CC1303" w:rsidP="00CC1303">
      <w:pPr>
        <w:spacing w:after="240"/>
        <w:rPr>
          <w:rFonts w:ascii="Poppins" w:hAnsi="Poppins" w:cs="Poppins"/>
          <w:color w:val="000000" w:themeColor="text1"/>
        </w:rPr>
      </w:pPr>
      <w:r w:rsidRPr="00CC1303">
        <w:rPr>
          <w:rFonts w:ascii="Poppins" w:hAnsi="Poppins" w:cs="Poppins"/>
          <w:color w:val="000000" w:themeColor="text1"/>
        </w:rPr>
        <w:t xml:space="preserve">The school SENCO will assess staff competencies and ensure that CPD provision allows staff to develop their awareness, skills, and practices in identifying, educating, and assessing pupils with SEND. </w:t>
      </w:r>
      <w:bookmarkStart w:id="10" w:name="_Promoting_mental_health"/>
      <w:bookmarkStart w:id="11" w:name="_[Updated]_EHC_plans"/>
      <w:bookmarkStart w:id="12" w:name="_Reviewing_the_EHC"/>
      <w:bookmarkStart w:id="13" w:name="_Safeguarding"/>
      <w:bookmarkStart w:id="14" w:name="_Transferring_between_different"/>
      <w:bookmarkStart w:id="15" w:name="_SEND_tribunal"/>
      <w:bookmarkEnd w:id="10"/>
      <w:bookmarkEnd w:id="11"/>
      <w:bookmarkEnd w:id="12"/>
      <w:bookmarkEnd w:id="13"/>
      <w:bookmarkEnd w:id="14"/>
      <w:bookmarkEnd w:id="15"/>
    </w:p>
    <w:p w14:paraId="022AC6AF" w14:textId="2E0104BF" w:rsidR="00CC1303" w:rsidRPr="00CC1303" w:rsidRDefault="00CC1303" w:rsidP="00ED0527">
      <w:pPr>
        <w:spacing w:after="240"/>
        <w:rPr>
          <w:rFonts w:ascii="Poppins" w:hAnsi="Poppins" w:cs="Poppins"/>
          <w:color w:val="000000" w:themeColor="text1"/>
        </w:rPr>
      </w:pPr>
      <w:r w:rsidRPr="00CC1303">
        <w:rPr>
          <w:rFonts w:ascii="Poppins" w:hAnsi="Poppins" w:cs="Poppins"/>
          <w:color w:val="000000" w:themeColor="text1"/>
        </w:rPr>
        <w:t>The school has access to NASEN membership to allow all staff to access training and support for SEND provision. Additionally, the trust accesses level 3 apprenticeship qualifications for SEND practice, organising a cohort on an annual basis.</w:t>
      </w:r>
      <w:bookmarkStart w:id="16" w:name="_Data_and_record"/>
      <w:bookmarkStart w:id="17" w:name="_[Updated]_Use_of"/>
      <w:bookmarkEnd w:id="16"/>
      <w:bookmarkEnd w:id="17"/>
    </w:p>
    <w:p w14:paraId="3E14EB3C" w14:textId="77777777" w:rsidR="00CC1303" w:rsidRPr="00ED0527" w:rsidRDefault="00CC1303" w:rsidP="00CC1303">
      <w:pPr>
        <w:pStyle w:val="Heading10"/>
        <w:rPr>
          <w:rFonts w:ascii="Poppins" w:hAnsi="Poppins" w:cs="Poppins"/>
          <w:b/>
          <w:bCs/>
          <w:color w:val="000000" w:themeColor="text1"/>
          <w:sz w:val="24"/>
          <w:szCs w:val="24"/>
        </w:rPr>
      </w:pPr>
      <w:bookmarkStart w:id="18" w:name="_Children_with_specific"/>
      <w:bookmarkEnd w:id="18"/>
      <w:r w:rsidRPr="00ED0527">
        <w:rPr>
          <w:rFonts w:ascii="Poppins" w:hAnsi="Poppins" w:cs="Poppins"/>
          <w:b/>
          <w:bCs/>
          <w:color w:val="000000" w:themeColor="text1"/>
          <w:sz w:val="24"/>
          <w:szCs w:val="24"/>
        </w:rPr>
        <w:t>Publishing information</w:t>
      </w:r>
    </w:p>
    <w:p w14:paraId="43913776"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 will publish information on the school website about the implementation of this policy. </w:t>
      </w:r>
    </w:p>
    <w:p w14:paraId="35099278"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information published will be updated </w:t>
      </w:r>
      <w:r w:rsidRPr="00CC1303">
        <w:rPr>
          <w:rFonts w:ascii="Poppins" w:hAnsi="Poppins" w:cs="Poppins"/>
          <w:b/>
          <w:bCs/>
          <w:color w:val="000000" w:themeColor="text1"/>
          <w:u w:val="single"/>
        </w:rPr>
        <w:t>annually</w:t>
      </w:r>
      <w:r w:rsidRPr="00CC1303">
        <w:rPr>
          <w:rFonts w:ascii="Poppins" w:hAnsi="Poppins" w:cs="Poppins"/>
          <w:color w:val="000000" w:themeColor="text1"/>
        </w:rPr>
        <w:t xml:space="preserve"> and any changes to the information occurring during the year will be updated as soon as possible.</w:t>
      </w:r>
    </w:p>
    <w:p w14:paraId="4B44CEF3"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SEN Information Report will be prepared by the </w:t>
      </w:r>
      <w:r w:rsidRPr="00CC1303">
        <w:rPr>
          <w:rFonts w:ascii="Poppins" w:hAnsi="Poppins" w:cs="Poppins"/>
          <w:bCs/>
          <w:color w:val="000000" w:themeColor="text1"/>
        </w:rPr>
        <w:t>SENDCo</w:t>
      </w:r>
      <w:r w:rsidRPr="00CC1303">
        <w:rPr>
          <w:rFonts w:ascii="Poppins" w:hAnsi="Poppins" w:cs="Poppins"/>
          <w:color w:val="000000" w:themeColor="text1"/>
        </w:rPr>
        <w:t xml:space="preserve"> and will be published on the school website. It will include all the information outlined in </w:t>
      </w:r>
      <w:r w:rsidRPr="00CC1303">
        <w:rPr>
          <w:rFonts w:ascii="Poppins" w:hAnsi="Poppins" w:cs="Poppins"/>
          <w:color w:val="000000" w:themeColor="text1"/>
        </w:rPr>
        <w:lastRenderedPageBreak/>
        <w:t xml:space="preserve">paragraphs 6.79 and 6.83 of the ‘Special educational needs and disabilities code of practice: 0 to 25 years’. </w:t>
      </w:r>
    </w:p>
    <w:p w14:paraId="29C41373" w14:textId="77777777" w:rsidR="00CC1303" w:rsidRPr="00ED0527" w:rsidRDefault="00CC1303" w:rsidP="00CC1303">
      <w:pPr>
        <w:pStyle w:val="Heading10"/>
        <w:rPr>
          <w:rFonts w:ascii="Poppins" w:hAnsi="Poppins" w:cs="Poppins"/>
          <w:b/>
          <w:bCs/>
          <w:color w:val="000000" w:themeColor="text1"/>
          <w:sz w:val="24"/>
          <w:szCs w:val="24"/>
        </w:rPr>
      </w:pPr>
      <w:bookmarkStart w:id="19" w:name="_Joint_commissioning,_planning_1"/>
      <w:bookmarkEnd w:id="19"/>
      <w:r w:rsidRPr="00ED0527">
        <w:rPr>
          <w:rFonts w:ascii="Poppins" w:hAnsi="Poppins" w:cs="Poppins"/>
          <w:b/>
          <w:bCs/>
          <w:color w:val="000000" w:themeColor="text1"/>
          <w:sz w:val="24"/>
          <w:szCs w:val="24"/>
        </w:rPr>
        <w:t>Joint commissioning, planning and delivery</w:t>
      </w:r>
    </w:p>
    <w:p w14:paraId="622AEE14"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 work closely with local education, health and social care services to ensure pupils get the right support.</w:t>
      </w:r>
    </w:p>
    <w:p w14:paraId="23FC6429"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249B4C24"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 draw on the wide range of local data sets about the likely educational needs of pupils with SEND to forecast future needs, including:</w:t>
      </w:r>
    </w:p>
    <w:p w14:paraId="74C4D359" w14:textId="77777777" w:rsidR="00CC1303" w:rsidRPr="00CC1303" w:rsidRDefault="00CC1303" w:rsidP="00CC1303">
      <w:pPr>
        <w:pStyle w:val="ListParagraph"/>
        <w:numPr>
          <w:ilvl w:val="0"/>
          <w:numId w:val="45"/>
        </w:numPr>
        <w:spacing w:after="240" w:line="276" w:lineRule="auto"/>
        <w:jc w:val="both"/>
        <w:rPr>
          <w:rFonts w:ascii="Poppins" w:hAnsi="Poppins" w:cs="Poppins"/>
          <w:color w:val="000000" w:themeColor="text1"/>
        </w:rPr>
      </w:pPr>
      <w:r w:rsidRPr="00CC1303">
        <w:rPr>
          <w:rFonts w:ascii="Poppins" w:hAnsi="Poppins" w:cs="Poppins"/>
          <w:color w:val="000000" w:themeColor="text1"/>
        </w:rPr>
        <w:t>Population and demographic data.</w:t>
      </w:r>
    </w:p>
    <w:p w14:paraId="3DECE81B" w14:textId="77777777" w:rsidR="00CC1303" w:rsidRPr="00CC1303" w:rsidRDefault="00CC1303" w:rsidP="00CC1303">
      <w:pPr>
        <w:pStyle w:val="ListParagraph"/>
        <w:numPr>
          <w:ilvl w:val="0"/>
          <w:numId w:val="45"/>
        </w:numPr>
        <w:spacing w:after="240" w:line="276" w:lineRule="auto"/>
        <w:jc w:val="both"/>
        <w:rPr>
          <w:rFonts w:ascii="Poppins" w:hAnsi="Poppins" w:cs="Poppins"/>
          <w:color w:val="000000" w:themeColor="text1"/>
        </w:rPr>
      </w:pPr>
      <w:r w:rsidRPr="00CC1303">
        <w:rPr>
          <w:rFonts w:ascii="Poppins" w:hAnsi="Poppins" w:cs="Poppins"/>
          <w:color w:val="000000" w:themeColor="text1"/>
        </w:rPr>
        <w:t>Prevalence data for different kinds of SEND among children at the national level.</w:t>
      </w:r>
    </w:p>
    <w:p w14:paraId="44912781" w14:textId="77777777" w:rsidR="00CC1303" w:rsidRPr="00CC1303" w:rsidRDefault="00CC1303" w:rsidP="00CC1303">
      <w:pPr>
        <w:pStyle w:val="ListParagraph"/>
        <w:numPr>
          <w:ilvl w:val="0"/>
          <w:numId w:val="45"/>
        </w:numPr>
        <w:spacing w:after="240" w:line="276" w:lineRule="auto"/>
        <w:jc w:val="both"/>
        <w:rPr>
          <w:rFonts w:ascii="Poppins" w:hAnsi="Poppins" w:cs="Poppins"/>
          <w:color w:val="000000" w:themeColor="text1"/>
        </w:rPr>
      </w:pPr>
      <w:r w:rsidRPr="00CC1303">
        <w:rPr>
          <w:rFonts w:ascii="Poppins" w:hAnsi="Poppins" w:cs="Poppins"/>
          <w:color w:val="000000" w:themeColor="text1"/>
        </w:rPr>
        <w:t>Numbers of local children with EHC plans and their main needs.</w:t>
      </w:r>
    </w:p>
    <w:p w14:paraId="0FA55596" w14:textId="77777777" w:rsidR="00CC1303" w:rsidRPr="00CC1303" w:rsidRDefault="00CC1303" w:rsidP="00CC1303">
      <w:pPr>
        <w:pStyle w:val="ListParagraph"/>
        <w:numPr>
          <w:ilvl w:val="0"/>
          <w:numId w:val="45"/>
        </w:numPr>
        <w:spacing w:after="240" w:line="276" w:lineRule="auto"/>
        <w:jc w:val="both"/>
        <w:rPr>
          <w:rFonts w:ascii="Poppins" w:hAnsi="Poppins" w:cs="Poppins"/>
          <w:color w:val="000000" w:themeColor="text1"/>
        </w:rPr>
      </w:pPr>
      <w:r w:rsidRPr="00CC1303">
        <w:rPr>
          <w:rFonts w:ascii="Poppins" w:hAnsi="Poppins" w:cs="Poppins"/>
          <w:color w:val="000000" w:themeColor="text1"/>
        </w:rPr>
        <w:t>The numbers and types of settings locally that work with or educate pupils with SEND.</w:t>
      </w:r>
    </w:p>
    <w:p w14:paraId="54D1072D" w14:textId="77777777" w:rsidR="00CC1303" w:rsidRPr="00CC1303" w:rsidRDefault="00CC1303" w:rsidP="00CC1303">
      <w:pPr>
        <w:pStyle w:val="ListParagraph"/>
        <w:numPr>
          <w:ilvl w:val="0"/>
          <w:numId w:val="45"/>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An analysis of local challenges or sources of health inequalities. </w:t>
      </w:r>
    </w:p>
    <w:p w14:paraId="720D1F36"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 plan, deliver and monitor services against how well outcomes have been met, including, but not limited to:</w:t>
      </w:r>
    </w:p>
    <w:p w14:paraId="7C7360F6" w14:textId="77777777" w:rsidR="00CC1303" w:rsidRPr="00CC1303" w:rsidRDefault="00CC1303" w:rsidP="00CC1303">
      <w:pPr>
        <w:pStyle w:val="ListParagraph"/>
        <w:numPr>
          <w:ilvl w:val="0"/>
          <w:numId w:val="46"/>
        </w:numPr>
        <w:spacing w:after="240" w:line="276" w:lineRule="auto"/>
        <w:jc w:val="both"/>
        <w:rPr>
          <w:rFonts w:ascii="Poppins" w:hAnsi="Poppins" w:cs="Poppins"/>
          <w:color w:val="000000" w:themeColor="text1"/>
        </w:rPr>
      </w:pPr>
      <w:r w:rsidRPr="00CC1303">
        <w:rPr>
          <w:rFonts w:ascii="Poppins" w:hAnsi="Poppins" w:cs="Poppins"/>
          <w:color w:val="000000" w:themeColor="text1"/>
        </w:rPr>
        <w:t>Improved educational progress and outcomes for pupils with SEND.</w:t>
      </w:r>
    </w:p>
    <w:p w14:paraId="715BB16E" w14:textId="77777777" w:rsidR="00CC1303" w:rsidRPr="00CC1303" w:rsidRDefault="00CC1303" w:rsidP="00CC1303">
      <w:pPr>
        <w:pStyle w:val="ListParagraph"/>
        <w:numPr>
          <w:ilvl w:val="0"/>
          <w:numId w:val="46"/>
        </w:numPr>
        <w:spacing w:after="240" w:line="276" w:lineRule="auto"/>
        <w:jc w:val="both"/>
        <w:rPr>
          <w:rFonts w:ascii="Poppins" w:hAnsi="Poppins" w:cs="Poppins"/>
          <w:color w:val="000000" w:themeColor="text1"/>
        </w:rPr>
      </w:pPr>
      <w:r w:rsidRPr="00CC1303">
        <w:rPr>
          <w:rFonts w:ascii="Poppins" w:hAnsi="Poppins" w:cs="Poppins"/>
          <w:color w:val="000000" w:themeColor="text1"/>
        </w:rPr>
        <w:t>Increasing the identification of pupils with SEND prior to school entry.</w:t>
      </w:r>
    </w:p>
    <w:p w14:paraId="65B2B0BC" w14:textId="77777777" w:rsidR="00CC1303" w:rsidRPr="00CC1303" w:rsidRDefault="00CC1303" w:rsidP="00CC1303">
      <w:pPr>
        <w:spacing w:before="200" w:after="240"/>
        <w:jc w:val="both"/>
        <w:rPr>
          <w:rFonts w:ascii="Poppins" w:hAnsi="Poppins" w:cs="Poppins"/>
          <w:color w:val="000000" w:themeColor="text1"/>
        </w:rPr>
      </w:pPr>
      <w:r w:rsidRPr="00CC1303">
        <w:rPr>
          <w:rFonts w:ascii="Poppins" w:hAnsi="Poppins" w:cs="Poppins"/>
          <w:color w:val="000000" w:themeColor="text1"/>
        </w:rPr>
        <w:t>Where pupils with SEND also have a medical condition, their provision will be planned and delivered in coordination with the EHC plan.</w:t>
      </w:r>
    </w:p>
    <w:p w14:paraId="13330C2B" w14:textId="77777777" w:rsidR="00CC1303" w:rsidRPr="00CC1303" w:rsidRDefault="00CC1303" w:rsidP="00CC1303">
      <w:pPr>
        <w:jc w:val="both"/>
        <w:rPr>
          <w:rFonts w:ascii="Poppins" w:hAnsi="Poppins" w:cs="Poppins"/>
          <w:color w:val="000000" w:themeColor="text1"/>
        </w:rPr>
      </w:pPr>
      <w:r w:rsidRPr="00CC1303">
        <w:rPr>
          <w:rFonts w:ascii="Poppins" w:hAnsi="Poppins" w:cs="Poppins"/>
          <w:color w:val="000000" w:themeColor="text1"/>
        </w:rPr>
        <w:t xml:space="preserve">SEND support will be adapted and/or replaced depending on its effectiveness in achieving the agreed outcomes. </w:t>
      </w:r>
    </w:p>
    <w:p w14:paraId="008A4137" w14:textId="77777777" w:rsidR="00CC1303" w:rsidRPr="00ED0527" w:rsidRDefault="00CC1303" w:rsidP="00CC1303">
      <w:pPr>
        <w:pStyle w:val="Heading10"/>
        <w:rPr>
          <w:rFonts w:ascii="Poppins" w:hAnsi="Poppins" w:cs="Poppins"/>
          <w:b/>
          <w:bCs/>
          <w:color w:val="000000" w:themeColor="text1"/>
          <w:sz w:val="24"/>
          <w:szCs w:val="24"/>
        </w:rPr>
      </w:pPr>
      <w:bookmarkStart w:id="20" w:name="_Local_Offer"/>
      <w:bookmarkEnd w:id="20"/>
      <w:r w:rsidRPr="00ED0527">
        <w:rPr>
          <w:rFonts w:ascii="Poppins" w:hAnsi="Poppins" w:cs="Poppins"/>
          <w:b/>
          <w:bCs/>
          <w:color w:val="000000" w:themeColor="text1"/>
          <w:sz w:val="24"/>
          <w:szCs w:val="24"/>
        </w:rPr>
        <w:lastRenderedPageBreak/>
        <w:t>Local Offer</w:t>
      </w:r>
    </w:p>
    <w:p w14:paraId="52F47DE5"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school’s SENDCo will collaborate with and support the LA in developing and reviewing the Local Offer, where necessary and appropriate, to ensure that it is: </w:t>
      </w:r>
    </w:p>
    <w:p w14:paraId="088EACC3" w14:textId="77777777" w:rsidR="00CC1303" w:rsidRPr="00CC1303" w:rsidRDefault="00CC1303" w:rsidP="00CC1303">
      <w:pPr>
        <w:pStyle w:val="ListParagraph"/>
        <w:numPr>
          <w:ilvl w:val="0"/>
          <w:numId w:val="47"/>
        </w:numPr>
        <w:spacing w:after="240" w:line="276" w:lineRule="auto"/>
        <w:jc w:val="both"/>
        <w:rPr>
          <w:rFonts w:ascii="Poppins" w:hAnsi="Poppins" w:cs="Poppins"/>
          <w:color w:val="000000" w:themeColor="text1"/>
        </w:rPr>
      </w:pPr>
      <w:r w:rsidRPr="00CC1303">
        <w:rPr>
          <w:rFonts w:ascii="Poppins" w:hAnsi="Poppins" w:cs="Poppins"/>
          <w:b/>
          <w:color w:val="000000" w:themeColor="text1"/>
        </w:rPr>
        <w:t>Collaborative</w:t>
      </w:r>
      <w:r w:rsidRPr="00CC1303">
        <w:rPr>
          <w:rFonts w:ascii="Poppins" w:hAnsi="Poppins" w:cs="Poppins"/>
          <w:color w:val="000000" w:themeColor="text1"/>
        </w:rPr>
        <w:t>: Where appropriate, the school will work with LAs, parents and pupils in developing and reviewing the Local Offer. The school will also cooperate with those providing services.</w:t>
      </w:r>
    </w:p>
    <w:p w14:paraId="6486695D" w14:textId="77777777" w:rsidR="00CC1303" w:rsidRPr="00CC1303" w:rsidRDefault="00CC1303" w:rsidP="00CC1303">
      <w:pPr>
        <w:pStyle w:val="ListParagraph"/>
        <w:numPr>
          <w:ilvl w:val="0"/>
          <w:numId w:val="47"/>
        </w:numPr>
        <w:spacing w:after="240" w:line="276" w:lineRule="auto"/>
        <w:jc w:val="both"/>
        <w:rPr>
          <w:rFonts w:ascii="Poppins" w:hAnsi="Poppins" w:cs="Poppins"/>
          <w:color w:val="000000" w:themeColor="text1"/>
        </w:rPr>
      </w:pPr>
      <w:r w:rsidRPr="00CC1303">
        <w:rPr>
          <w:rFonts w:ascii="Poppins" w:hAnsi="Poppins" w:cs="Poppins"/>
          <w:b/>
          <w:color w:val="000000" w:themeColor="text1"/>
        </w:rPr>
        <w:t>Accessible</w:t>
      </w:r>
      <w:r w:rsidRPr="00CC1303">
        <w:rPr>
          <w:rFonts w:ascii="Poppins" w:hAnsi="Poppins" w:cs="Poppins"/>
          <w:color w:val="000000" w:themeColor="text1"/>
        </w:rPr>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well-signposted and -publicised.</w:t>
      </w:r>
    </w:p>
    <w:p w14:paraId="1384FB4A" w14:textId="77777777" w:rsidR="00CC1303" w:rsidRPr="00CC1303" w:rsidRDefault="00CC1303" w:rsidP="00CC1303">
      <w:pPr>
        <w:pStyle w:val="ListParagraph"/>
        <w:numPr>
          <w:ilvl w:val="0"/>
          <w:numId w:val="47"/>
        </w:numPr>
        <w:spacing w:after="240" w:line="276" w:lineRule="auto"/>
        <w:jc w:val="both"/>
        <w:rPr>
          <w:rFonts w:ascii="Poppins" w:hAnsi="Poppins" w:cs="Poppins"/>
          <w:color w:val="000000" w:themeColor="text1"/>
        </w:rPr>
      </w:pPr>
      <w:r w:rsidRPr="00CC1303">
        <w:rPr>
          <w:rFonts w:ascii="Poppins" w:hAnsi="Poppins" w:cs="Poppins"/>
          <w:b/>
          <w:color w:val="000000" w:themeColor="text1"/>
        </w:rPr>
        <w:t>Comprehensive</w:t>
      </w:r>
      <w:r w:rsidRPr="00CC1303">
        <w:rPr>
          <w:rFonts w:ascii="Poppins" w:hAnsi="Poppins" w:cs="Poppins"/>
          <w:color w:val="000000" w:themeColor="text1"/>
        </w:rPr>
        <w:t>: The school will help to ensure that parents and pupils understand what support can be expected to be available across education, health and social care from age 0 to 25 and how to access it. The school will assist the LA in ensuring that the Local Offer includes eligibility criteria for services, where relevant, and makes it clear where to go for information, advice and support, as well as how to make complaints about provision or appeal against decisions.</w:t>
      </w:r>
    </w:p>
    <w:p w14:paraId="6FA90BF0" w14:textId="77777777" w:rsidR="00CC1303" w:rsidRPr="00CC1303" w:rsidRDefault="00CC1303" w:rsidP="00CC1303">
      <w:pPr>
        <w:pStyle w:val="ListParagraph"/>
        <w:numPr>
          <w:ilvl w:val="0"/>
          <w:numId w:val="47"/>
        </w:numPr>
        <w:spacing w:after="240" w:line="276" w:lineRule="auto"/>
        <w:jc w:val="both"/>
        <w:rPr>
          <w:rFonts w:ascii="Poppins" w:hAnsi="Poppins" w:cs="Poppins"/>
          <w:color w:val="000000" w:themeColor="text1"/>
        </w:rPr>
      </w:pPr>
      <w:r w:rsidRPr="00CC1303">
        <w:rPr>
          <w:rFonts w:ascii="Poppins" w:hAnsi="Poppins" w:cs="Poppins"/>
          <w:b/>
          <w:color w:val="000000" w:themeColor="text1"/>
        </w:rPr>
        <w:t>Up-to-date</w:t>
      </w:r>
      <w:r w:rsidRPr="00CC1303">
        <w:rPr>
          <w:rFonts w:ascii="Poppins" w:hAnsi="Poppins" w:cs="Poppins"/>
          <w:color w:val="000000" w:themeColor="text1"/>
        </w:rPr>
        <w:t>: The school will work with the LA to review the Local Offer to ensure that, when parents and pupils access the Local Offer, the information is up-to-date.</w:t>
      </w:r>
    </w:p>
    <w:p w14:paraId="433BF005" w14:textId="77777777" w:rsidR="00CC1303" w:rsidRPr="00CC1303" w:rsidRDefault="00CC1303" w:rsidP="00CC1303">
      <w:pPr>
        <w:spacing w:before="200"/>
        <w:jc w:val="both"/>
        <w:rPr>
          <w:rFonts w:ascii="Poppins" w:hAnsi="Poppins" w:cs="Poppins"/>
          <w:color w:val="000000" w:themeColor="text1"/>
        </w:rPr>
      </w:pPr>
      <w:r w:rsidRPr="00CC1303">
        <w:rPr>
          <w:rFonts w:ascii="Poppins" w:hAnsi="Poppins" w:cs="Poppins"/>
          <w:color w:val="000000" w:themeColor="text1"/>
        </w:rPr>
        <w:t xml:space="preserve">The school will provide the LA with information about their existing SEND provision and capabilities to support pupils with SEND to aid in the drafting of the Local Offer, where required. </w:t>
      </w:r>
    </w:p>
    <w:p w14:paraId="6D73D6FD" w14:textId="1ABF87E0" w:rsidR="00CC1303" w:rsidRPr="00ED0527" w:rsidRDefault="00CC1303" w:rsidP="00CC1303">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br w:type="column"/>
      </w:r>
      <w:r w:rsidRPr="00ED0527">
        <w:rPr>
          <w:rFonts w:ascii="Poppins" w:hAnsi="Poppins" w:cs="Poppins"/>
          <w:b/>
          <w:bCs/>
          <w:color w:val="000000" w:themeColor="text1"/>
          <w:sz w:val="24"/>
          <w:szCs w:val="24"/>
        </w:rPr>
        <w:lastRenderedPageBreak/>
        <w:t>Identifying SEND</w:t>
      </w:r>
    </w:p>
    <w:p w14:paraId="100BACB0"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recognises that early identification and effective provision improves long-term outcomes for pupils. As part of the overall approach to monitoring the progress and development of all pupils, it has a clear approach to identifying and responding to SEND as outlined in the school’s SEN Information Report.</w:t>
      </w:r>
    </w:p>
    <w:p w14:paraId="2AEC8A52"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With the support of the SLT, classroom teachers will conduct regular progress assessments for all pupils, with the aim of identifying pupils who are making less than expected progress given their age and individual circumstances. </w:t>
      </w:r>
    </w:p>
    <w:p w14:paraId="4F832FF9"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‘Less than expected progress’ will be characterised by progress which: </w:t>
      </w:r>
    </w:p>
    <w:p w14:paraId="76D44888" w14:textId="77777777" w:rsidR="00CC1303" w:rsidRPr="00CC1303" w:rsidRDefault="00CC1303" w:rsidP="00CC1303">
      <w:pPr>
        <w:pStyle w:val="ListParagraph"/>
        <w:numPr>
          <w:ilvl w:val="0"/>
          <w:numId w:val="42"/>
        </w:numPr>
        <w:spacing w:after="240" w:line="276" w:lineRule="auto"/>
        <w:jc w:val="both"/>
        <w:rPr>
          <w:rFonts w:ascii="Poppins" w:hAnsi="Poppins" w:cs="Poppins"/>
          <w:color w:val="000000" w:themeColor="text1"/>
        </w:rPr>
      </w:pPr>
      <w:r w:rsidRPr="00CC1303">
        <w:rPr>
          <w:rFonts w:ascii="Poppins" w:hAnsi="Poppins" w:cs="Poppins"/>
          <w:color w:val="000000" w:themeColor="text1"/>
        </w:rPr>
        <w:t>Is significantly slower than that of their peers starting from the same baseline.</w:t>
      </w:r>
    </w:p>
    <w:p w14:paraId="48EF8AE2" w14:textId="77777777" w:rsidR="00CC1303" w:rsidRPr="00CC1303" w:rsidRDefault="00CC1303" w:rsidP="00CC1303">
      <w:pPr>
        <w:pStyle w:val="ListParagraph"/>
        <w:numPr>
          <w:ilvl w:val="0"/>
          <w:numId w:val="42"/>
        </w:numPr>
        <w:spacing w:after="240" w:line="276" w:lineRule="auto"/>
        <w:jc w:val="both"/>
        <w:rPr>
          <w:rFonts w:ascii="Poppins" w:hAnsi="Poppins" w:cs="Poppins"/>
          <w:color w:val="000000" w:themeColor="text1"/>
        </w:rPr>
      </w:pPr>
      <w:r w:rsidRPr="00CC1303">
        <w:rPr>
          <w:rFonts w:ascii="Poppins" w:hAnsi="Poppins" w:cs="Poppins"/>
          <w:color w:val="000000" w:themeColor="text1"/>
        </w:rPr>
        <w:t>Does not match or better the pupil’s previous rate of progress.</w:t>
      </w:r>
    </w:p>
    <w:p w14:paraId="28AFD526" w14:textId="77777777" w:rsidR="00CC1303" w:rsidRPr="00CC1303" w:rsidRDefault="00CC1303" w:rsidP="00CC1303">
      <w:pPr>
        <w:pStyle w:val="ListParagraph"/>
        <w:numPr>
          <w:ilvl w:val="0"/>
          <w:numId w:val="42"/>
        </w:numPr>
        <w:spacing w:after="240" w:line="276" w:lineRule="auto"/>
        <w:jc w:val="both"/>
        <w:rPr>
          <w:rFonts w:ascii="Poppins" w:hAnsi="Poppins" w:cs="Poppins"/>
          <w:color w:val="000000" w:themeColor="text1"/>
        </w:rPr>
      </w:pPr>
      <w:r w:rsidRPr="00CC1303">
        <w:rPr>
          <w:rFonts w:ascii="Poppins" w:hAnsi="Poppins" w:cs="Poppins"/>
          <w:color w:val="000000" w:themeColor="text1"/>
        </w:rPr>
        <w:t>Fails to close the attainment gap between them and their peers.</w:t>
      </w:r>
    </w:p>
    <w:p w14:paraId="7C90CC7F" w14:textId="77777777" w:rsidR="00CC1303" w:rsidRPr="00CC1303" w:rsidRDefault="00CC1303" w:rsidP="00CC1303">
      <w:pPr>
        <w:pStyle w:val="ListParagraph"/>
        <w:numPr>
          <w:ilvl w:val="0"/>
          <w:numId w:val="42"/>
        </w:numPr>
        <w:spacing w:after="240" w:line="276" w:lineRule="auto"/>
        <w:jc w:val="both"/>
        <w:rPr>
          <w:rFonts w:ascii="Poppins" w:hAnsi="Poppins" w:cs="Poppins"/>
          <w:color w:val="000000" w:themeColor="text1"/>
        </w:rPr>
      </w:pPr>
      <w:r w:rsidRPr="00CC1303">
        <w:rPr>
          <w:rFonts w:ascii="Poppins" w:hAnsi="Poppins" w:cs="Poppins"/>
          <w:color w:val="000000" w:themeColor="text1"/>
        </w:rPr>
        <w:t>Widens the attainment gap.</w:t>
      </w:r>
    </w:p>
    <w:p w14:paraId="5A021F18" w14:textId="77777777" w:rsidR="00CC1303" w:rsidRPr="00CC1303" w:rsidRDefault="00CC1303" w:rsidP="00CC1303">
      <w:pPr>
        <w:spacing w:after="240"/>
        <w:jc w:val="both"/>
        <w:rPr>
          <w:rFonts w:ascii="Poppins" w:hAnsi="Poppins" w:cs="Poppins"/>
          <w:bCs/>
          <w:color w:val="000000" w:themeColor="text1"/>
        </w:rPr>
      </w:pPr>
      <w:bookmarkStart w:id="21" w:name="_Definitions"/>
      <w:bookmarkEnd w:id="21"/>
      <w:r w:rsidRPr="00CC1303">
        <w:rPr>
          <w:rFonts w:ascii="Poppins" w:hAnsi="Poppins" w:cs="Poppins"/>
          <w:color w:val="000000" w:themeColor="text1"/>
        </w:rPr>
        <w:t>The school</w:t>
      </w:r>
      <w:r w:rsidRPr="00CC1303">
        <w:rPr>
          <w:rFonts w:ascii="Poppins" w:hAnsi="Poppins" w:cs="Poppins"/>
          <w:b/>
          <w:color w:val="000000" w:themeColor="text1"/>
        </w:rPr>
        <w:t xml:space="preserve"> </w:t>
      </w:r>
      <w:r w:rsidRPr="00CC1303">
        <w:rPr>
          <w:rFonts w:ascii="Poppins" w:hAnsi="Poppins" w:cs="Poppins"/>
          <w:bCs/>
          <w:color w:val="000000" w:themeColor="text1"/>
        </w:rPr>
        <w:t xml:space="preserve">plans, manages and reviews SEND provision across the following four broad areas of need: </w:t>
      </w:r>
    </w:p>
    <w:p w14:paraId="1E6FB868" w14:textId="77777777" w:rsidR="00CC1303" w:rsidRPr="00CC1303" w:rsidRDefault="00CC1303" w:rsidP="00CC1303">
      <w:pPr>
        <w:pStyle w:val="ListParagraph"/>
        <w:numPr>
          <w:ilvl w:val="0"/>
          <w:numId w:val="43"/>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Communication and interaction </w:t>
      </w:r>
    </w:p>
    <w:p w14:paraId="3F023BB5" w14:textId="77777777" w:rsidR="00CC1303" w:rsidRPr="00CC1303" w:rsidRDefault="00CC1303" w:rsidP="00CC1303">
      <w:pPr>
        <w:pStyle w:val="ListParagraph"/>
        <w:numPr>
          <w:ilvl w:val="0"/>
          <w:numId w:val="43"/>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Cognition and learning </w:t>
      </w:r>
    </w:p>
    <w:p w14:paraId="53B964FF" w14:textId="77777777" w:rsidR="00CC1303" w:rsidRPr="00CC1303" w:rsidRDefault="00CC1303" w:rsidP="00CC1303">
      <w:pPr>
        <w:pStyle w:val="ListParagraph"/>
        <w:numPr>
          <w:ilvl w:val="0"/>
          <w:numId w:val="43"/>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Social, emotional and mental health difficulties </w:t>
      </w:r>
    </w:p>
    <w:p w14:paraId="0A64671A" w14:textId="77777777" w:rsidR="00CC1303" w:rsidRPr="00CC1303" w:rsidRDefault="00CC1303" w:rsidP="00CC1303">
      <w:pPr>
        <w:pStyle w:val="ListParagraph"/>
        <w:numPr>
          <w:ilvl w:val="0"/>
          <w:numId w:val="43"/>
        </w:numPr>
        <w:spacing w:after="240" w:line="276" w:lineRule="auto"/>
        <w:jc w:val="both"/>
        <w:rPr>
          <w:rFonts w:ascii="Poppins" w:hAnsi="Poppins" w:cs="Poppins"/>
          <w:color w:val="000000" w:themeColor="text1"/>
        </w:rPr>
      </w:pPr>
      <w:r w:rsidRPr="00CC1303">
        <w:rPr>
          <w:rFonts w:ascii="Poppins" w:hAnsi="Poppins" w:cs="Poppins"/>
          <w:color w:val="000000" w:themeColor="text1"/>
        </w:rPr>
        <w:t>Sensory and/or physical needs</w:t>
      </w:r>
    </w:p>
    <w:p w14:paraId="097BFCD7" w14:textId="77777777" w:rsidR="00CC1303" w:rsidRPr="00ED0527" w:rsidRDefault="00CC1303" w:rsidP="00CC1303">
      <w:pPr>
        <w:pStyle w:val="Heading10"/>
        <w:rPr>
          <w:rFonts w:ascii="Poppins" w:hAnsi="Poppins" w:cs="Poppins"/>
          <w:b/>
          <w:bCs/>
          <w:color w:val="000000" w:themeColor="text1"/>
          <w:sz w:val="24"/>
          <w:szCs w:val="24"/>
        </w:rPr>
      </w:pPr>
      <w:bookmarkStart w:id="22" w:name="_Safeguarding_1"/>
      <w:bookmarkEnd w:id="22"/>
      <w:r w:rsidRPr="00ED0527">
        <w:rPr>
          <w:rFonts w:ascii="Poppins" w:hAnsi="Poppins" w:cs="Poppins"/>
          <w:b/>
          <w:bCs/>
          <w:color w:val="000000" w:themeColor="text1"/>
          <w:sz w:val="24"/>
          <w:szCs w:val="24"/>
        </w:rPr>
        <w:t xml:space="preserve">SEND support </w:t>
      </w:r>
    </w:p>
    <w:p w14:paraId="749F7914" w14:textId="77777777" w:rsidR="00CC1303" w:rsidRDefault="00CC1303" w:rsidP="00CC1303">
      <w:pPr>
        <w:spacing w:after="240"/>
        <w:rPr>
          <w:rFonts w:ascii="Poppins" w:hAnsi="Poppins" w:cs="Poppins"/>
          <w:color w:val="000000" w:themeColor="text1"/>
        </w:rPr>
      </w:pPr>
      <w:r w:rsidRPr="00CC1303">
        <w:rPr>
          <w:rFonts w:ascii="Poppins" w:hAnsi="Poppins" w:cs="Poppins"/>
          <w:color w:val="000000" w:themeColor="text1"/>
        </w:rPr>
        <w:t>The school is aware of its statutory duty to provide a broad and balanced curriculum and recognise that high quality teaching, which is differentiated for individual pupils, is the first step in responding to pupils who have or may have SEND.</w:t>
      </w:r>
    </w:p>
    <w:p w14:paraId="7B0E999F" w14:textId="77777777" w:rsidR="00ED0527" w:rsidRPr="00CC1303" w:rsidRDefault="00ED0527" w:rsidP="00CC1303">
      <w:pPr>
        <w:spacing w:after="240"/>
        <w:rPr>
          <w:rFonts w:ascii="Poppins" w:hAnsi="Poppins" w:cs="Poppins"/>
          <w:color w:val="000000" w:themeColor="text1"/>
        </w:rPr>
      </w:pPr>
    </w:p>
    <w:p w14:paraId="24F4DE37"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lastRenderedPageBreak/>
        <w:t>Teachers at the school will:</w:t>
      </w:r>
    </w:p>
    <w:p w14:paraId="60FDB7AC" w14:textId="77777777" w:rsidR="00CC1303" w:rsidRPr="00CC1303" w:rsidRDefault="00CC1303" w:rsidP="00CC1303">
      <w:pPr>
        <w:pStyle w:val="ListParagraph"/>
        <w:numPr>
          <w:ilvl w:val="0"/>
          <w:numId w:val="59"/>
        </w:numPr>
        <w:spacing w:after="240" w:line="276" w:lineRule="auto"/>
        <w:jc w:val="both"/>
        <w:rPr>
          <w:rFonts w:ascii="Poppins" w:hAnsi="Poppins" w:cs="Poppins"/>
          <w:color w:val="000000" w:themeColor="text1"/>
        </w:rPr>
      </w:pPr>
      <w:r w:rsidRPr="00CC1303">
        <w:rPr>
          <w:rFonts w:ascii="Poppins" w:hAnsi="Poppins" w:cs="Poppins"/>
          <w:color w:val="000000" w:themeColor="text1"/>
        </w:rPr>
        <w:t>Set high expectations for every pupil.</w:t>
      </w:r>
    </w:p>
    <w:p w14:paraId="007C3D92" w14:textId="77777777" w:rsidR="00CC1303" w:rsidRPr="00CC1303" w:rsidRDefault="00CC1303" w:rsidP="00CC1303">
      <w:pPr>
        <w:pStyle w:val="ListParagraph"/>
        <w:numPr>
          <w:ilvl w:val="0"/>
          <w:numId w:val="59"/>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Plan stretching work for pupils whose attainment is significantly above the expected standard. </w:t>
      </w:r>
    </w:p>
    <w:p w14:paraId="3952B5B9" w14:textId="77777777" w:rsidR="00CC1303" w:rsidRPr="00CC1303" w:rsidRDefault="00CC1303" w:rsidP="00CC1303">
      <w:pPr>
        <w:pStyle w:val="ListParagraph"/>
        <w:numPr>
          <w:ilvl w:val="0"/>
          <w:numId w:val="59"/>
        </w:numPr>
        <w:spacing w:after="240" w:line="276" w:lineRule="auto"/>
        <w:jc w:val="both"/>
        <w:rPr>
          <w:rFonts w:ascii="Poppins" w:hAnsi="Poppins" w:cs="Poppins"/>
          <w:color w:val="000000" w:themeColor="text1"/>
        </w:rPr>
      </w:pPr>
      <w:r w:rsidRPr="00CC1303">
        <w:rPr>
          <w:rFonts w:ascii="Poppins" w:hAnsi="Poppins" w:cs="Poppins"/>
          <w:color w:val="000000" w:themeColor="text1"/>
        </w:rPr>
        <w:t>Plan lessons for pupils who have low levels of prior attainment or come from disadvantaged backgrounds.</w:t>
      </w:r>
    </w:p>
    <w:p w14:paraId="35125014" w14:textId="77777777" w:rsidR="00CC1303" w:rsidRPr="00CC1303" w:rsidRDefault="00CC1303" w:rsidP="00CC1303">
      <w:pPr>
        <w:pStyle w:val="ListParagraph"/>
        <w:numPr>
          <w:ilvl w:val="0"/>
          <w:numId w:val="59"/>
        </w:numPr>
        <w:spacing w:after="240" w:line="276" w:lineRule="auto"/>
        <w:jc w:val="both"/>
        <w:rPr>
          <w:rFonts w:ascii="Poppins" w:hAnsi="Poppins" w:cs="Poppins"/>
          <w:color w:val="000000" w:themeColor="text1"/>
        </w:rPr>
      </w:pPr>
      <w:r w:rsidRPr="00CC1303">
        <w:rPr>
          <w:rFonts w:ascii="Poppins" w:hAnsi="Poppins" w:cs="Poppins"/>
          <w:color w:val="000000" w:themeColor="text1"/>
        </w:rPr>
        <w:t>Use appropriate assessment to set targets which are deliberately ambitious.</w:t>
      </w:r>
    </w:p>
    <w:p w14:paraId="1A96D45A" w14:textId="77777777" w:rsidR="00CC1303" w:rsidRPr="00CC1303" w:rsidRDefault="00CC1303" w:rsidP="00CC1303">
      <w:pPr>
        <w:pStyle w:val="ListParagraph"/>
        <w:numPr>
          <w:ilvl w:val="0"/>
          <w:numId w:val="59"/>
        </w:numPr>
        <w:spacing w:after="240" w:line="276" w:lineRule="auto"/>
        <w:jc w:val="both"/>
        <w:rPr>
          <w:rFonts w:ascii="Poppins" w:hAnsi="Poppins" w:cs="Poppins"/>
          <w:color w:val="000000" w:themeColor="text1"/>
        </w:rPr>
      </w:pPr>
      <w:r w:rsidRPr="00CC1303">
        <w:rPr>
          <w:rFonts w:ascii="Poppins" w:hAnsi="Poppins" w:cs="Poppins"/>
          <w:color w:val="000000" w:themeColor="text1"/>
        </w:rPr>
        <w:t>Plan lessons to ensure that there are no barriers to every pupil achieving.</w:t>
      </w:r>
    </w:p>
    <w:p w14:paraId="275D464E" w14:textId="77777777" w:rsidR="00CC1303" w:rsidRPr="00CC1303" w:rsidRDefault="00CC1303" w:rsidP="00CC1303">
      <w:pPr>
        <w:pStyle w:val="ListParagraph"/>
        <w:numPr>
          <w:ilvl w:val="0"/>
          <w:numId w:val="59"/>
        </w:numPr>
        <w:spacing w:after="240" w:line="276" w:lineRule="auto"/>
        <w:jc w:val="both"/>
        <w:rPr>
          <w:rFonts w:ascii="Poppins" w:hAnsi="Poppins" w:cs="Poppins"/>
          <w:color w:val="000000" w:themeColor="text1"/>
        </w:rPr>
      </w:pPr>
      <w:r w:rsidRPr="00CC1303">
        <w:rPr>
          <w:rFonts w:ascii="Poppins" w:hAnsi="Poppins" w:cs="Poppins"/>
          <w:color w:val="000000" w:themeColor="text1"/>
        </w:rPr>
        <w:t>Be responsible and accountable for the progress and development of the pupils in their class, including where pupils access support from teaching assistants or specialist staff.</w:t>
      </w:r>
    </w:p>
    <w:p w14:paraId="405EEE5C"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Decisions on whether to make special educational provision for pupils will be based upon:</w:t>
      </w:r>
    </w:p>
    <w:p w14:paraId="14EB18F7" w14:textId="77777777" w:rsidR="00CC1303" w:rsidRPr="00CC1303" w:rsidRDefault="00CC1303" w:rsidP="00CC1303">
      <w:pPr>
        <w:pStyle w:val="ListParagraph"/>
        <w:numPr>
          <w:ilvl w:val="0"/>
          <w:numId w:val="53"/>
        </w:numPr>
        <w:spacing w:after="240" w:line="276" w:lineRule="auto"/>
        <w:jc w:val="both"/>
        <w:rPr>
          <w:rFonts w:ascii="Poppins" w:hAnsi="Poppins" w:cs="Poppins"/>
          <w:color w:val="000000" w:themeColor="text1"/>
        </w:rPr>
      </w:pPr>
      <w:r w:rsidRPr="00CC1303">
        <w:rPr>
          <w:rFonts w:ascii="Poppins" w:hAnsi="Poppins" w:cs="Poppins"/>
          <w:color w:val="000000" w:themeColor="text1"/>
        </w:rPr>
        <w:t>Discussions between the teacher and SENCO.</w:t>
      </w:r>
    </w:p>
    <w:p w14:paraId="1A297188" w14:textId="77777777" w:rsidR="00CC1303" w:rsidRPr="00CC1303" w:rsidRDefault="00CC1303" w:rsidP="00CC1303">
      <w:pPr>
        <w:pStyle w:val="ListParagraph"/>
        <w:numPr>
          <w:ilvl w:val="0"/>
          <w:numId w:val="53"/>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Analysis of the pupil’s progress – using internal formative and summative assessments, alongside national data and expectations of progress. </w:t>
      </w:r>
    </w:p>
    <w:p w14:paraId="42F531EB" w14:textId="77777777" w:rsidR="00CC1303" w:rsidRPr="00CC1303" w:rsidRDefault="00CC1303" w:rsidP="00CC1303">
      <w:pPr>
        <w:pStyle w:val="ListParagraph"/>
        <w:numPr>
          <w:ilvl w:val="0"/>
          <w:numId w:val="53"/>
        </w:numPr>
        <w:spacing w:after="240" w:line="276" w:lineRule="auto"/>
        <w:jc w:val="both"/>
        <w:rPr>
          <w:rFonts w:ascii="Poppins" w:hAnsi="Poppins" w:cs="Poppins"/>
          <w:color w:val="000000" w:themeColor="text1"/>
        </w:rPr>
      </w:pPr>
      <w:r w:rsidRPr="00CC1303">
        <w:rPr>
          <w:rFonts w:ascii="Poppins" w:hAnsi="Poppins" w:cs="Poppins"/>
          <w:color w:val="000000" w:themeColor="text1"/>
        </w:rPr>
        <w:t>Discussion with the pupil and their parent.</w:t>
      </w:r>
    </w:p>
    <w:p w14:paraId="5388D119"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Once a pupil has been identified with SEND, the school will employ a graduated approach to meeting the pupil’s needs. This will be through the adoption of a four-part cycle – </w:t>
      </w:r>
      <w:r w:rsidRPr="00CC1303">
        <w:rPr>
          <w:rFonts w:ascii="Poppins" w:hAnsi="Poppins" w:cs="Poppins"/>
          <w:b/>
          <w:bCs/>
          <w:color w:val="000000" w:themeColor="text1"/>
        </w:rPr>
        <w:t xml:space="preserve">assess, plan, do, review </w:t>
      </w:r>
      <w:r w:rsidRPr="00CC1303">
        <w:rPr>
          <w:rFonts w:ascii="Poppins" w:hAnsi="Poppins" w:cs="Poppins"/>
          <w:color w:val="000000" w:themeColor="text1"/>
        </w:rPr>
        <w:t>– whereby earlier decisions and actions are revisited, refined and revised with a growing understanding of the pupil’s needs and of what supports the pupil in making good progress and securing good outcomes. The process is as follows:</w:t>
      </w:r>
    </w:p>
    <w:p w14:paraId="42CA85EC" w14:textId="77777777" w:rsidR="00CC1303" w:rsidRPr="00CC1303" w:rsidRDefault="00CC1303" w:rsidP="00CC1303">
      <w:pPr>
        <w:pStyle w:val="ListParagraph"/>
        <w:numPr>
          <w:ilvl w:val="0"/>
          <w:numId w:val="60"/>
        </w:numPr>
        <w:spacing w:after="240" w:line="276" w:lineRule="auto"/>
        <w:jc w:val="both"/>
        <w:rPr>
          <w:rFonts w:ascii="Poppins" w:hAnsi="Poppins" w:cs="Poppins"/>
          <w:color w:val="000000" w:themeColor="text1"/>
        </w:rPr>
      </w:pPr>
      <w:r w:rsidRPr="00CC1303">
        <w:rPr>
          <w:rFonts w:ascii="Poppins" w:hAnsi="Poppins" w:cs="Poppins"/>
          <w:b/>
          <w:bCs/>
          <w:color w:val="000000" w:themeColor="text1"/>
        </w:rPr>
        <w:t>Assess</w:t>
      </w:r>
      <w:r w:rsidRPr="00CC1303">
        <w:rPr>
          <w:rFonts w:ascii="Poppins" w:hAnsi="Poppins" w:cs="Poppins"/>
          <w:color w:val="000000" w:themeColor="text1"/>
        </w:rPr>
        <w:t>: establishing a clear assessment of the pupil’s needs</w:t>
      </w:r>
    </w:p>
    <w:p w14:paraId="6E808067" w14:textId="77777777" w:rsidR="00CC1303" w:rsidRPr="00CC1303" w:rsidRDefault="00CC1303" w:rsidP="00CC1303">
      <w:pPr>
        <w:pStyle w:val="ListParagraph"/>
        <w:numPr>
          <w:ilvl w:val="0"/>
          <w:numId w:val="60"/>
        </w:numPr>
        <w:spacing w:after="240" w:line="276" w:lineRule="auto"/>
        <w:jc w:val="both"/>
        <w:rPr>
          <w:rFonts w:ascii="Poppins" w:hAnsi="Poppins" w:cs="Poppins"/>
          <w:color w:val="000000" w:themeColor="text1"/>
        </w:rPr>
      </w:pPr>
      <w:r w:rsidRPr="00CC1303">
        <w:rPr>
          <w:rFonts w:ascii="Poppins" w:hAnsi="Poppins" w:cs="Poppins"/>
          <w:b/>
          <w:bCs/>
          <w:color w:val="000000" w:themeColor="text1"/>
        </w:rPr>
        <w:t>Plan</w:t>
      </w:r>
      <w:r w:rsidRPr="00CC1303">
        <w:rPr>
          <w:rFonts w:ascii="Poppins" w:hAnsi="Poppins" w:cs="Poppins"/>
          <w:color w:val="000000" w:themeColor="text1"/>
        </w:rPr>
        <w:t>: agreeing the adjustments, interventions and support to be put in place, as well as the expected impact on progress, development or behaviour, along with a clear date for review</w:t>
      </w:r>
    </w:p>
    <w:p w14:paraId="52CAEF2B" w14:textId="77777777" w:rsidR="00CC1303" w:rsidRPr="00CC1303" w:rsidRDefault="00CC1303" w:rsidP="00CC1303">
      <w:pPr>
        <w:pStyle w:val="ListParagraph"/>
        <w:numPr>
          <w:ilvl w:val="0"/>
          <w:numId w:val="60"/>
        </w:numPr>
        <w:spacing w:after="240" w:line="276" w:lineRule="auto"/>
        <w:jc w:val="both"/>
        <w:rPr>
          <w:rFonts w:ascii="Poppins" w:hAnsi="Poppins" w:cs="Poppins"/>
          <w:color w:val="000000" w:themeColor="text1"/>
        </w:rPr>
      </w:pPr>
      <w:r w:rsidRPr="00CC1303">
        <w:rPr>
          <w:rFonts w:ascii="Poppins" w:hAnsi="Poppins" w:cs="Poppins"/>
          <w:b/>
          <w:bCs/>
          <w:color w:val="000000" w:themeColor="text1"/>
        </w:rPr>
        <w:lastRenderedPageBreak/>
        <w:t>Do</w:t>
      </w:r>
      <w:r w:rsidRPr="00CC1303">
        <w:rPr>
          <w:rFonts w:ascii="Poppins" w:hAnsi="Poppins" w:cs="Poppins"/>
          <w:color w:val="000000" w:themeColor="text1"/>
        </w:rPr>
        <w:t>: implementing the agreed interventions and support</w:t>
      </w:r>
    </w:p>
    <w:p w14:paraId="4E463949" w14:textId="77777777" w:rsidR="00CC1303" w:rsidRPr="00CC1303" w:rsidRDefault="00CC1303" w:rsidP="00CC1303">
      <w:pPr>
        <w:pStyle w:val="ListParagraph"/>
        <w:numPr>
          <w:ilvl w:val="0"/>
          <w:numId w:val="60"/>
        </w:numPr>
        <w:spacing w:after="240" w:line="276" w:lineRule="auto"/>
        <w:jc w:val="both"/>
        <w:rPr>
          <w:rFonts w:ascii="Poppins" w:hAnsi="Poppins" w:cs="Poppins"/>
          <w:color w:val="000000" w:themeColor="text1"/>
        </w:rPr>
      </w:pPr>
      <w:r w:rsidRPr="00CC1303">
        <w:rPr>
          <w:rFonts w:ascii="Poppins" w:hAnsi="Poppins" w:cs="Poppins"/>
          <w:b/>
          <w:bCs/>
          <w:color w:val="000000" w:themeColor="text1"/>
        </w:rPr>
        <w:t>Review</w:t>
      </w:r>
      <w:r w:rsidRPr="00CC1303">
        <w:rPr>
          <w:rFonts w:ascii="Poppins" w:hAnsi="Poppins" w:cs="Poppins"/>
          <w:color w:val="000000" w:themeColor="text1"/>
        </w:rPr>
        <w:t>: analysing the effectiveness of the interventions and their impact on the pupil’s progress in line with the agreed review date</w:t>
      </w:r>
    </w:p>
    <w:p w14:paraId="7710783D" w14:textId="77777777" w:rsidR="00CC1303" w:rsidRPr="00CC1303" w:rsidRDefault="00CC1303" w:rsidP="00CC1303">
      <w:pPr>
        <w:spacing w:after="240"/>
        <w:rPr>
          <w:rFonts w:ascii="Poppins" w:hAnsi="Poppins" w:cs="Poppins"/>
          <w:color w:val="000000" w:themeColor="text1"/>
        </w:rPr>
      </w:pPr>
      <w:r w:rsidRPr="00CC1303">
        <w:rPr>
          <w:rFonts w:ascii="Poppins" w:hAnsi="Poppins" w:cs="Poppins"/>
          <w:color w:val="000000" w:themeColor="text1"/>
        </w:rPr>
        <w:t>Where higher levels of need are identified, the school will access specialised assessments from external agencies and professionals.</w:t>
      </w:r>
    </w:p>
    <w:p w14:paraId="4DE1AA61"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p>
    <w:p w14:paraId="65522C91" w14:textId="77777777" w:rsidR="00CC1303" w:rsidRPr="00CC1303" w:rsidRDefault="00CC1303" w:rsidP="00CC1303">
      <w:pPr>
        <w:spacing w:after="240"/>
        <w:rPr>
          <w:rFonts w:ascii="Poppins" w:hAnsi="Poppins" w:cs="Poppins"/>
          <w:color w:val="000000" w:themeColor="text1"/>
        </w:rPr>
      </w:pPr>
      <w:r w:rsidRPr="00CC1303">
        <w:rPr>
          <w:rFonts w:ascii="Poppins" w:hAnsi="Poppins" w:cs="Poppins"/>
          <w:color w:val="000000" w:themeColor="text1"/>
        </w:rPr>
        <w:t>The school will consider whether additional pastoral support and attention for pupils with SEND is required, alongside ensuring that any appropriate support for communication is in place.</w:t>
      </w:r>
    </w:p>
    <w:p w14:paraId="2A20CAA5" w14:textId="77777777" w:rsidR="00CC1303" w:rsidRPr="00CC1303" w:rsidRDefault="00CC1303" w:rsidP="00CC1303">
      <w:pPr>
        <w:spacing w:after="240"/>
        <w:jc w:val="both"/>
        <w:rPr>
          <w:rFonts w:ascii="Poppins" w:hAnsi="Poppins" w:cs="Poppins"/>
          <w:b/>
          <w:bCs/>
          <w:color w:val="000000" w:themeColor="text1"/>
        </w:rPr>
      </w:pPr>
      <w:r w:rsidRPr="00CC1303">
        <w:rPr>
          <w:rFonts w:ascii="Poppins" w:hAnsi="Poppins" w:cs="Poppins"/>
          <w:b/>
          <w:bCs/>
          <w:color w:val="000000" w:themeColor="text1"/>
        </w:rPr>
        <w:t>EAL</w:t>
      </w:r>
    </w:p>
    <w:p w14:paraId="470AE944"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 is aware that there may be pupils at the school for whom English is not their first language and appreciates that having EAL is not equated to having learning difficulties. At the same time, when pupils with EAL make slow progress, it will not be assumed that their language status is the only reason; they may have SEND. </w:t>
      </w:r>
    </w:p>
    <w:p w14:paraId="0795C917" w14:textId="77777777" w:rsidR="00ED0527" w:rsidRDefault="00CC1303" w:rsidP="00ED0527">
      <w:pPr>
        <w:spacing w:after="240"/>
        <w:rPr>
          <w:rFonts w:ascii="Poppins" w:hAnsi="Poppins" w:cs="Poppins"/>
          <w:color w:val="000000" w:themeColor="text1"/>
        </w:rPr>
      </w:pPr>
      <w:r w:rsidRPr="00CC1303">
        <w:rPr>
          <w:rFonts w:ascii="Poppins" w:hAnsi="Poppins" w:cs="Poppins"/>
          <w:color w:val="000000" w:themeColor="text1"/>
        </w:rPr>
        <w:t>The school will consider the pupil within the context of their home, culture and community and look carefully at all aspects of a pupil’s performance in different subjects to establish whether the problems they have in the classroom are due to limitations in their command of English or arise from SEND.</w:t>
      </w:r>
      <w:bookmarkStart w:id="23" w:name="_Objectives_1"/>
      <w:bookmarkStart w:id="24" w:name="_Roles_and_responsibilities"/>
      <w:bookmarkStart w:id="25" w:name="_[EYFS_only]_[Updated]"/>
      <w:bookmarkEnd w:id="23"/>
      <w:bookmarkEnd w:id="24"/>
      <w:bookmarkEnd w:id="25"/>
    </w:p>
    <w:p w14:paraId="1677F6A6" w14:textId="7880FDCE" w:rsidR="00CC1303" w:rsidRPr="00ED0527" w:rsidRDefault="00CC1303" w:rsidP="00ED0527">
      <w:pPr>
        <w:spacing w:after="240"/>
        <w:rPr>
          <w:rFonts w:ascii="Poppins" w:hAnsi="Poppins" w:cs="Poppins"/>
          <w:color w:val="000000" w:themeColor="text1"/>
        </w:rPr>
      </w:pPr>
      <w:r w:rsidRPr="00ED0527">
        <w:rPr>
          <w:rFonts w:ascii="Poppins" w:hAnsi="Poppins" w:cs="Poppins"/>
          <w:b/>
          <w:bCs/>
          <w:color w:val="000000" w:themeColor="text1"/>
        </w:rPr>
        <w:t>[EYFS only] Early years pupils with SEND</w:t>
      </w:r>
    </w:p>
    <w:p w14:paraId="133DF05C"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All early years providers are required to have arrangements in place to identify and support children with SEND and to promote equality of opportunity for children in their care. These requirements are set out in the EYFS framework.</w:t>
      </w:r>
    </w:p>
    <w:p w14:paraId="4A3AB9C9"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lastRenderedPageBreak/>
        <w:t xml:space="preserve">The school will ensure all staff who work with young children are alert to emerging difficulties and respond early. </w:t>
      </w:r>
    </w:p>
    <w:p w14:paraId="49F62EFB"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 will: </w:t>
      </w:r>
    </w:p>
    <w:p w14:paraId="047540A8" w14:textId="77777777" w:rsidR="00CC1303" w:rsidRPr="00CC1303" w:rsidRDefault="00CC1303" w:rsidP="00CC1303">
      <w:pPr>
        <w:pStyle w:val="ListParagraph"/>
        <w:numPr>
          <w:ilvl w:val="0"/>
          <w:numId w:val="54"/>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Ensure that staff listen and understand when parents express concerns about their child’s development, as well as listening to any concerns raised by children themselves.</w:t>
      </w:r>
    </w:p>
    <w:p w14:paraId="213E2EF8" w14:textId="77777777" w:rsidR="00CC1303" w:rsidRPr="00CC1303" w:rsidRDefault="00CC1303" w:rsidP="00CC1303">
      <w:pPr>
        <w:pStyle w:val="ListParagraph"/>
        <w:numPr>
          <w:ilvl w:val="0"/>
          <w:numId w:val="54"/>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Monitor and review the progress and development of all children throughout the early years.</w:t>
      </w:r>
    </w:p>
    <w:p w14:paraId="699CB3F0" w14:textId="77777777" w:rsidR="00CC1303" w:rsidRPr="00CC1303" w:rsidRDefault="00CC1303" w:rsidP="00CC1303">
      <w:pPr>
        <w:pStyle w:val="ListParagraph"/>
        <w:numPr>
          <w:ilvl w:val="0"/>
          <w:numId w:val="54"/>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Use its best endeavours to make sure that a child with SEND gets the support they need.</w:t>
      </w:r>
    </w:p>
    <w:p w14:paraId="3BAFE1D8" w14:textId="77777777" w:rsidR="00CC1303" w:rsidRPr="00CC1303" w:rsidRDefault="00CC1303" w:rsidP="00CC1303">
      <w:pPr>
        <w:pStyle w:val="ListParagraph"/>
        <w:numPr>
          <w:ilvl w:val="0"/>
          <w:numId w:val="54"/>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Ensure that children with SEND engage in the activities of school alongside children who do not have SEND.</w:t>
      </w:r>
    </w:p>
    <w:p w14:paraId="6577E545" w14:textId="77777777" w:rsidR="00CC1303" w:rsidRPr="00CC1303" w:rsidRDefault="00CC1303" w:rsidP="00CC1303">
      <w:pPr>
        <w:pStyle w:val="ListParagraph"/>
        <w:numPr>
          <w:ilvl w:val="0"/>
          <w:numId w:val="54"/>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Designate a teacher to be the SENCO.</w:t>
      </w:r>
    </w:p>
    <w:p w14:paraId="43A3850C" w14:textId="77777777" w:rsidR="00CC1303" w:rsidRPr="00CC1303" w:rsidRDefault="00CC1303" w:rsidP="00CC1303">
      <w:pPr>
        <w:pStyle w:val="ListParagraph"/>
        <w:numPr>
          <w:ilvl w:val="0"/>
          <w:numId w:val="54"/>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Provide information for parents on how it supports children with SEND.</w:t>
      </w:r>
    </w:p>
    <w:p w14:paraId="7333F64C" w14:textId="77777777" w:rsidR="00CC1303" w:rsidRPr="00CC1303" w:rsidRDefault="00CC1303" w:rsidP="00CC1303">
      <w:pPr>
        <w:pStyle w:val="ListParagraph"/>
        <w:numPr>
          <w:ilvl w:val="0"/>
          <w:numId w:val="54"/>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 xml:space="preserve">Prepare a report on the: </w:t>
      </w:r>
    </w:p>
    <w:p w14:paraId="2B7CB2C1" w14:textId="77777777" w:rsidR="00CC1303" w:rsidRPr="00CC1303" w:rsidRDefault="00CC1303" w:rsidP="00CC1303">
      <w:pPr>
        <w:pStyle w:val="ListParagraph"/>
        <w:numPr>
          <w:ilvl w:val="1"/>
          <w:numId w:val="62"/>
        </w:numPr>
        <w:spacing w:after="240" w:line="276" w:lineRule="auto"/>
        <w:ind w:left="1134"/>
        <w:jc w:val="both"/>
        <w:rPr>
          <w:rFonts w:ascii="Poppins" w:hAnsi="Poppins" w:cs="Poppins"/>
          <w:color w:val="000000" w:themeColor="text1"/>
        </w:rPr>
      </w:pPr>
      <w:r w:rsidRPr="00CC1303">
        <w:rPr>
          <w:rFonts w:ascii="Poppins" w:hAnsi="Poppins" w:cs="Poppins"/>
          <w:color w:val="000000" w:themeColor="text1"/>
        </w:rPr>
        <w:t>Implementation of SEND policy and procedures.</w:t>
      </w:r>
    </w:p>
    <w:p w14:paraId="69E2543A" w14:textId="77777777" w:rsidR="00CC1303" w:rsidRPr="00CC1303" w:rsidRDefault="00CC1303" w:rsidP="00CC1303">
      <w:pPr>
        <w:pStyle w:val="ListParagraph"/>
        <w:numPr>
          <w:ilvl w:val="1"/>
          <w:numId w:val="62"/>
        </w:numPr>
        <w:spacing w:after="240" w:line="276" w:lineRule="auto"/>
        <w:ind w:left="1134"/>
        <w:jc w:val="both"/>
        <w:rPr>
          <w:rFonts w:ascii="Poppins" w:hAnsi="Poppins" w:cs="Poppins"/>
          <w:color w:val="000000" w:themeColor="text1"/>
        </w:rPr>
      </w:pPr>
      <w:r w:rsidRPr="00CC1303">
        <w:rPr>
          <w:rFonts w:ascii="Poppins" w:hAnsi="Poppins" w:cs="Poppins"/>
          <w:color w:val="000000" w:themeColor="text1"/>
        </w:rPr>
        <w:t>Arrangements for the admission of children with SEND.</w:t>
      </w:r>
    </w:p>
    <w:p w14:paraId="2AC6252A" w14:textId="77777777" w:rsidR="00CC1303" w:rsidRPr="00CC1303" w:rsidRDefault="00CC1303" w:rsidP="00CC1303">
      <w:pPr>
        <w:pStyle w:val="ListParagraph"/>
        <w:numPr>
          <w:ilvl w:val="1"/>
          <w:numId w:val="62"/>
        </w:numPr>
        <w:spacing w:after="240" w:line="276" w:lineRule="auto"/>
        <w:ind w:left="1134"/>
        <w:jc w:val="both"/>
        <w:rPr>
          <w:rFonts w:ascii="Poppins" w:hAnsi="Poppins" w:cs="Poppins"/>
          <w:color w:val="000000" w:themeColor="text1"/>
        </w:rPr>
      </w:pPr>
      <w:r w:rsidRPr="00CC1303">
        <w:rPr>
          <w:rFonts w:ascii="Poppins" w:hAnsi="Poppins" w:cs="Poppins"/>
          <w:color w:val="000000" w:themeColor="text1"/>
        </w:rPr>
        <w:t>Steps being taken to prevent children with SEND from being treated less favourably than others.</w:t>
      </w:r>
    </w:p>
    <w:p w14:paraId="0E8C8BE9" w14:textId="77777777" w:rsidR="00CC1303" w:rsidRPr="00CC1303" w:rsidRDefault="00CC1303" w:rsidP="00CC1303">
      <w:pPr>
        <w:pStyle w:val="ListParagraph"/>
        <w:numPr>
          <w:ilvl w:val="1"/>
          <w:numId w:val="62"/>
        </w:numPr>
        <w:spacing w:after="240" w:line="276" w:lineRule="auto"/>
        <w:ind w:left="1134"/>
        <w:jc w:val="both"/>
        <w:rPr>
          <w:rFonts w:ascii="Poppins" w:hAnsi="Poppins" w:cs="Poppins"/>
          <w:color w:val="000000" w:themeColor="text1"/>
        </w:rPr>
      </w:pPr>
      <w:r w:rsidRPr="00CC1303">
        <w:rPr>
          <w:rFonts w:ascii="Poppins" w:hAnsi="Poppins" w:cs="Poppins"/>
          <w:color w:val="000000" w:themeColor="text1"/>
        </w:rPr>
        <w:t>Facilities provided to enable access to the school for children with SEND.</w:t>
      </w:r>
    </w:p>
    <w:p w14:paraId="40E02058" w14:textId="77777777" w:rsidR="00CC1303" w:rsidRPr="00CC1303" w:rsidRDefault="00CC1303" w:rsidP="00CC1303">
      <w:pPr>
        <w:pStyle w:val="ListParagraph"/>
        <w:numPr>
          <w:ilvl w:val="1"/>
          <w:numId w:val="62"/>
        </w:numPr>
        <w:spacing w:after="240" w:line="276" w:lineRule="auto"/>
        <w:ind w:left="1134"/>
        <w:jc w:val="both"/>
        <w:rPr>
          <w:rFonts w:ascii="Poppins" w:hAnsi="Poppins" w:cs="Poppins"/>
          <w:color w:val="000000" w:themeColor="text1"/>
        </w:rPr>
      </w:pPr>
      <w:r w:rsidRPr="00CC1303">
        <w:rPr>
          <w:rFonts w:ascii="Poppins" w:hAnsi="Poppins" w:cs="Poppins"/>
          <w:color w:val="000000" w:themeColor="text1"/>
        </w:rPr>
        <w:t>Accessibility plan showing how it plans to improve access over time.</w:t>
      </w:r>
    </w:p>
    <w:p w14:paraId="71459A5F" w14:textId="77777777" w:rsidR="00CC1303" w:rsidRPr="00CC1303" w:rsidRDefault="00CC1303" w:rsidP="00CC1303">
      <w:pPr>
        <w:pStyle w:val="ListParagraph"/>
        <w:numPr>
          <w:ilvl w:val="0"/>
          <w:numId w:val="55"/>
        </w:numPr>
        <w:spacing w:after="240" w:line="276" w:lineRule="auto"/>
        <w:jc w:val="both"/>
        <w:rPr>
          <w:rFonts w:ascii="Poppins" w:hAnsi="Poppins" w:cs="Poppins"/>
          <w:color w:val="000000" w:themeColor="text1"/>
        </w:rPr>
      </w:pPr>
      <w:r w:rsidRPr="00CC1303">
        <w:rPr>
          <w:rFonts w:ascii="Poppins" w:hAnsi="Poppins" w:cs="Poppins"/>
          <w:color w:val="000000" w:themeColor="text1"/>
        </w:rPr>
        <w:t>Inform parents when the school makes special educational provision for their child.</w:t>
      </w:r>
    </w:p>
    <w:p w14:paraId="16401684" w14:textId="77777777" w:rsidR="00CC1303" w:rsidRPr="00CC1303" w:rsidRDefault="00CC1303" w:rsidP="00CC1303">
      <w:pPr>
        <w:pStyle w:val="ListParagraph"/>
        <w:numPr>
          <w:ilvl w:val="0"/>
          <w:numId w:val="54"/>
        </w:numPr>
        <w:spacing w:after="240" w:line="276" w:lineRule="auto"/>
        <w:jc w:val="both"/>
        <w:rPr>
          <w:rFonts w:ascii="Poppins" w:hAnsi="Poppins" w:cs="Poppins"/>
          <w:color w:val="000000" w:themeColor="text1"/>
        </w:rPr>
      </w:pPr>
      <w:r w:rsidRPr="00CC1303">
        <w:rPr>
          <w:rFonts w:ascii="Poppins" w:hAnsi="Poppins" w:cs="Poppins"/>
          <w:color w:val="000000" w:themeColor="text1"/>
        </w:rPr>
        <w:t>Follow a graduated approach to assessing, planning, implementing, and reviewing provision and progress – the ‘assess, plan, do, review’ cycle.</w:t>
      </w:r>
    </w:p>
    <w:p w14:paraId="33AC7DED" w14:textId="3FC3CE1E" w:rsidR="00CC1303" w:rsidRPr="00ED0527" w:rsidRDefault="00CC1303" w:rsidP="00CC1303">
      <w:pPr>
        <w:pStyle w:val="Heading10"/>
        <w:rPr>
          <w:rFonts w:ascii="Poppins" w:hAnsi="Poppins" w:cs="Poppins"/>
          <w:b/>
          <w:bCs/>
          <w:color w:val="000000" w:themeColor="text1"/>
          <w:sz w:val="24"/>
          <w:szCs w:val="24"/>
        </w:rPr>
      </w:pPr>
      <w:bookmarkStart w:id="26" w:name="_Admissions_1"/>
      <w:bookmarkStart w:id="27" w:name="_[Updated]_Involving_pupils"/>
      <w:bookmarkEnd w:id="26"/>
      <w:bookmarkEnd w:id="27"/>
      <w:r w:rsidRPr="00ED0527">
        <w:rPr>
          <w:rFonts w:ascii="Poppins" w:hAnsi="Poppins" w:cs="Poppins"/>
          <w:b/>
          <w:bCs/>
          <w:color w:val="000000" w:themeColor="text1"/>
          <w:sz w:val="24"/>
          <w:szCs w:val="24"/>
        </w:rPr>
        <w:lastRenderedPageBreak/>
        <w:t>Involving pupils and parents in decision-making</w:t>
      </w:r>
    </w:p>
    <w:p w14:paraId="7B67BADF"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is committed to working in partnership with all parents in the best interests of their child and will provide an annual report for all parents on their child’s progress.</w:t>
      </w:r>
    </w:p>
    <w:p w14:paraId="5578EBAE"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Where a pupil is receiving SEND support, the school will regularly liaise with parents in setting outcomes and reviewing progress. The </w:t>
      </w:r>
      <w:r w:rsidRPr="00CC1303">
        <w:rPr>
          <w:rFonts w:ascii="Poppins" w:hAnsi="Poppins" w:cs="Poppins"/>
          <w:bCs/>
          <w:color w:val="000000" w:themeColor="text1"/>
        </w:rPr>
        <w:t>class teacher</w:t>
      </w:r>
      <w:r w:rsidRPr="00CC1303">
        <w:rPr>
          <w:rFonts w:ascii="Poppins" w:hAnsi="Poppins" w:cs="Poppins"/>
          <w:color w:val="000000" w:themeColor="text1"/>
        </w:rPr>
        <w:t xml:space="preserve">, supported by the </w:t>
      </w:r>
      <w:r w:rsidRPr="00CC1303">
        <w:rPr>
          <w:rFonts w:ascii="Poppins" w:hAnsi="Poppins" w:cs="Poppins"/>
          <w:bCs/>
          <w:color w:val="000000" w:themeColor="text1"/>
        </w:rPr>
        <w:t>SENCO,</w:t>
      </w:r>
      <w:r w:rsidRPr="00CC1303">
        <w:rPr>
          <w:rFonts w:ascii="Poppins" w:hAnsi="Poppins" w:cs="Poppins"/>
          <w:color w:val="000000" w:themeColor="text1"/>
        </w:rPr>
        <w:t xml:space="preserve"> will meet with the parents </w:t>
      </w:r>
      <w:r w:rsidRPr="00CC1303">
        <w:rPr>
          <w:rFonts w:ascii="Poppins" w:hAnsi="Poppins" w:cs="Poppins"/>
          <w:b/>
          <w:color w:val="000000" w:themeColor="text1"/>
          <w:u w:val="single"/>
        </w:rPr>
        <w:t>three</w:t>
      </w:r>
      <w:r w:rsidRPr="00CC1303">
        <w:rPr>
          <w:rFonts w:ascii="Poppins" w:hAnsi="Poppins" w:cs="Poppins"/>
          <w:color w:val="000000" w:themeColor="text1"/>
        </w:rPr>
        <w:t xml:space="preserve"> times each year. </w:t>
      </w:r>
    </w:p>
    <w:p w14:paraId="1AF656FE"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planning that the school implements will help parents and pupils with SEND express their needs, wishes and goals, and will:</w:t>
      </w:r>
    </w:p>
    <w:p w14:paraId="77740D83" w14:textId="77777777" w:rsidR="00CC1303" w:rsidRPr="00CC1303" w:rsidRDefault="00CC1303" w:rsidP="00CC1303">
      <w:pPr>
        <w:pStyle w:val="ListParagraph"/>
        <w:numPr>
          <w:ilvl w:val="0"/>
          <w:numId w:val="44"/>
        </w:numPr>
        <w:spacing w:after="240" w:line="276" w:lineRule="auto"/>
        <w:jc w:val="both"/>
        <w:rPr>
          <w:rFonts w:ascii="Poppins" w:hAnsi="Poppins" w:cs="Poppins"/>
          <w:color w:val="000000" w:themeColor="text1"/>
        </w:rPr>
      </w:pPr>
      <w:r w:rsidRPr="00CC1303">
        <w:rPr>
          <w:rFonts w:ascii="Poppins" w:hAnsi="Poppins" w:cs="Poppins"/>
          <w:color w:val="000000" w:themeColor="text1"/>
        </w:rPr>
        <w:t>Focus on the pupil as an individual, not allowing their SEND to become a label.</w:t>
      </w:r>
    </w:p>
    <w:p w14:paraId="3A37401E" w14:textId="77777777" w:rsidR="00CC1303" w:rsidRPr="00CC1303" w:rsidRDefault="00CC1303" w:rsidP="00CC1303">
      <w:pPr>
        <w:pStyle w:val="ListParagraph"/>
        <w:numPr>
          <w:ilvl w:val="0"/>
          <w:numId w:val="44"/>
        </w:numPr>
        <w:spacing w:after="240" w:line="276" w:lineRule="auto"/>
        <w:jc w:val="both"/>
        <w:rPr>
          <w:rFonts w:ascii="Poppins" w:hAnsi="Poppins" w:cs="Poppins"/>
          <w:color w:val="000000" w:themeColor="text1"/>
        </w:rPr>
      </w:pPr>
      <w:r w:rsidRPr="00CC1303">
        <w:rPr>
          <w:rFonts w:ascii="Poppins" w:hAnsi="Poppins" w:cs="Poppins"/>
          <w:color w:val="000000" w:themeColor="text1"/>
        </w:rPr>
        <w:t>Be easy for pupils and their parents to understand by using clear, ordinary language and images, rather than professional jargon.</w:t>
      </w:r>
    </w:p>
    <w:p w14:paraId="74A39D88" w14:textId="77777777" w:rsidR="00CC1303" w:rsidRPr="00CC1303" w:rsidRDefault="00CC1303" w:rsidP="00CC1303">
      <w:pPr>
        <w:pStyle w:val="ListParagraph"/>
        <w:numPr>
          <w:ilvl w:val="0"/>
          <w:numId w:val="44"/>
        </w:numPr>
        <w:spacing w:after="240" w:line="276" w:lineRule="auto"/>
        <w:jc w:val="both"/>
        <w:rPr>
          <w:rFonts w:ascii="Poppins" w:hAnsi="Poppins" w:cs="Poppins"/>
          <w:color w:val="000000" w:themeColor="text1"/>
        </w:rPr>
      </w:pPr>
      <w:r w:rsidRPr="00CC1303">
        <w:rPr>
          <w:rFonts w:ascii="Poppins" w:hAnsi="Poppins" w:cs="Poppins"/>
          <w:color w:val="000000" w:themeColor="text1"/>
        </w:rPr>
        <w:t>Highlight the pupil’s strengths and capabilities.</w:t>
      </w:r>
    </w:p>
    <w:p w14:paraId="43DF540E" w14:textId="77777777" w:rsidR="00CC1303" w:rsidRPr="00CC1303" w:rsidRDefault="00CC1303" w:rsidP="00CC1303">
      <w:pPr>
        <w:pStyle w:val="ListParagraph"/>
        <w:numPr>
          <w:ilvl w:val="0"/>
          <w:numId w:val="44"/>
        </w:numPr>
        <w:spacing w:after="240" w:line="276" w:lineRule="auto"/>
        <w:jc w:val="both"/>
        <w:rPr>
          <w:rFonts w:ascii="Poppins" w:hAnsi="Poppins" w:cs="Poppins"/>
          <w:color w:val="000000" w:themeColor="text1"/>
        </w:rPr>
      </w:pPr>
      <w:r w:rsidRPr="00CC1303">
        <w:rPr>
          <w:rFonts w:ascii="Poppins" w:hAnsi="Poppins" w:cs="Poppins"/>
          <w:color w:val="000000" w:themeColor="text1"/>
        </w:rPr>
        <w:t>Enable the pupil, and those who know them best, to say what they have done, what they are interested in and what outcomes they are seeking in the future.</w:t>
      </w:r>
    </w:p>
    <w:p w14:paraId="69A87B45" w14:textId="77777777" w:rsidR="00CC1303" w:rsidRPr="00CC1303" w:rsidRDefault="00CC1303" w:rsidP="00CC1303">
      <w:pPr>
        <w:pStyle w:val="ListParagraph"/>
        <w:numPr>
          <w:ilvl w:val="0"/>
          <w:numId w:val="44"/>
        </w:numPr>
        <w:spacing w:after="240" w:line="276" w:lineRule="auto"/>
        <w:jc w:val="both"/>
        <w:rPr>
          <w:rFonts w:ascii="Poppins" w:hAnsi="Poppins" w:cs="Poppins"/>
          <w:color w:val="000000" w:themeColor="text1"/>
        </w:rPr>
      </w:pPr>
      <w:r w:rsidRPr="00CC1303">
        <w:rPr>
          <w:rFonts w:ascii="Poppins" w:hAnsi="Poppins" w:cs="Poppins"/>
          <w:color w:val="000000" w:themeColor="text1"/>
        </w:rPr>
        <w:t>Tailor support to the needs of the individual.</w:t>
      </w:r>
    </w:p>
    <w:p w14:paraId="7F8DEC44" w14:textId="77777777" w:rsidR="00CC1303" w:rsidRPr="00CC1303" w:rsidRDefault="00CC1303" w:rsidP="00CC1303">
      <w:pPr>
        <w:pStyle w:val="ListParagraph"/>
        <w:numPr>
          <w:ilvl w:val="0"/>
          <w:numId w:val="44"/>
        </w:numPr>
        <w:spacing w:after="240" w:line="276" w:lineRule="auto"/>
        <w:jc w:val="both"/>
        <w:rPr>
          <w:rFonts w:ascii="Poppins" w:hAnsi="Poppins" w:cs="Poppins"/>
          <w:color w:val="000000" w:themeColor="text1"/>
        </w:rPr>
      </w:pPr>
      <w:r w:rsidRPr="00CC1303">
        <w:rPr>
          <w:rFonts w:ascii="Poppins" w:hAnsi="Poppins" w:cs="Poppins"/>
          <w:color w:val="000000" w:themeColor="text1"/>
        </w:rPr>
        <w:t>Organise assessments to minimise demands on parents.</w:t>
      </w:r>
    </w:p>
    <w:p w14:paraId="02ADE39E" w14:textId="77777777" w:rsidR="00CC1303" w:rsidRPr="00CC1303" w:rsidRDefault="00CC1303" w:rsidP="00CC1303">
      <w:pPr>
        <w:pStyle w:val="ListParagraph"/>
        <w:numPr>
          <w:ilvl w:val="0"/>
          <w:numId w:val="44"/>
        </w:numPr>
        <w:spacing w:after="240" w:line="276" w:lineRule="auto"/>
        <w:jc w:val="both"/>
        <w:rPr>
          <w:rFonts w:ascii="Poppins" w:hAnsi="Poppins" w:cs="Poppins"/>
          <w:color w:val="000000" w:themeColor="text1"/>
        </w:rPr>
      </w:pPr>
      <w:r w:rsidRPr="00CC1303">
        <w:rPr>
          <w:rFonts w:ascii="Poppins" w:hAnsi="Poppins" w:cs="Poppins"/>
          <w:color w:val="000000" w:themeColor="text1"/>
        </w:rPr>
        <w:t>Bring together relevant professionals to discuss and agree together the overall approach.</w:t>
      </w:r>
    </w:p>
    <w:p w14:paraId="6401E210" w14:textId="77777777" w:rsidR="00CC1303" w:rsidRPr="00CC1303" w:rsidRDefault="00CC1303" w:rsidP="00CC1303">
      <w:pPr>
        <w:spacing w:before="200" w:after="240"/>
        <w:jc w:val="both"/>
        <w:rPr>
          <w:rFonts w:ascii="Poppins" w:hAnsi="Poppins" w:cs="Poppins"/>
          <w:color w:val="000000" w:themeColor="text1"/>
        </w:rPr>
      </w:pPr>
      <w:r w:rsidRPr="00CC1303">
        <w:rPr>
          <w:rFonts w:ascii="Poppins" w:hAnsi="Poppins" w:cs="Poppins"/>
          <w:color w:val="000000" w:themeColor="text1"/>
        </w:rPr>
        <w:t>Where the LA provides a pupil with an EHC plan, the school will involve the parents and the pupil in discussions surrounding how the school can best implement the plan’s provisions to help the pupil thrive in their education, and will discern the expected impact of the provision on the pupil’s progress.</w:t>
      </w:r>
    </w:p>
    <w:p w14:paraId="374A6C76" w14:textId="77777777" w:rsidR="00CC1303" w:rsidRPr="00CC1303" w:rsidRDefault="00CC1303" w:rsidP="00CC1303">
      <w:pPr>
        <w:spacing w:before="200" w:after="240"/>
        <w:jc w:val="both"/>
        <w:rPr>
          <w:rFonts w:ascii="Poppins" w:hAnsi="Poppins" w:cs="Poppins"/>
          <w:color w:val="000000" w:themeColor="text1"/>
        </w:rPr>
      </w:pPr>
      <w:r w:rsidRPr="00CC1303">
        <w:rPr>
          <w:rFonts w:ascii="Poppins" w:hAnsi="Poppins" w:cs="Poppins"/>
          <w:color w:val="000000" w:themeColor="text1"/>
        </w:rPr>
        <w:t>Where necessary, the school will facilitate support from an advocate to ensure the parent’s views are heard and acknowledged.</w:t>
      </w:r>
    </w:p>
    <w:p w14:paraId="6C7A86D9" w14:textId="77777777" w:rsidR="00CC1303" w:rsidRPr="00ED0527" w:rsidRDefault="00CC1303" w:rsidP="00CC1303">
      <w:pPr>
        <w:pStyle w:val="Heading10"/>
        <w:rPr>
          <w:rFonts w:ascii="Poppins" w:hAnsi="Poppins" w:cs="Poppins"/>
          <w:b/>
          <w:bCs/>
          <w:color w:val="000000" w:themeColor="text1"/>
          <w:sz w:val="24"/>
          <w:szCs w:val="24"/>
        </w:rPr>
      </w:pPr>
      <w:bookmarkStart w:id="28" w:name="_[Updated]_Funding_for"/>
      <w:bookmarkEnd w:id="28"/>
      <w:r w:rsidRPr="00ED0527">
        <w:rPr>
          <w:rFonts w:ascii="Poppins" w:hAnsi="Poppins" w:cs="Poppins"/>
          <w:b/>
          <w:bCs/>
          <w:color w:val="000000" w:themeColor="text1"/>
          <w:sz w:val="24"/>
          <w:szCs w:val="24"/>
        </w:rPr>
        <w:lastRenderedPageBreak/>
        <w:t>Funding for SEND support</w:t>
      </w:r>
    </w:p>
    <w:p w14:paraId="33941331"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Where additional pupil needs are identified the school will use its delegated funding allowance to provide early intervention support for the benefit of pupils identified with SEND. </w:t>
      </w:r>
    </w:p>
    <w:p w14:paraId="2141B82B" w14:textId="77777777" w:rsidR="00ED0527" w:rsidRDefault="00CC1303" w:rsidP="00ED0527">
      <w:pPr>
        <w:spacing w:after="240"/>
        <w:rPr>
          <w:rFonts w:ascii="Poppins" w:hAnsi="Poppins" w:cs="Poppins"/>
          <w:color w:val="000000" w:themeColor="text1"/>
        </w:rPr>
      </w:pPr>
      <w:r w:rsidRPr="00CC1303">
        <w:rPr>
          <w:rFonts w:ascii="Poppins" w:hAnsi="Poppins" w:cs="Poppins"/>
          <w:color w:val="000000" w:themeColor="text1"/>
        </w:rPr>
        <w:t xml:space="preserve">Where pupils with SEND have been receiving early intervention support but are still not making sufficient progress, the school will consider accessing high needs top-up funding from the LA to provide additional specialist support. </w:t>
      </w:r>
      <w:bookmarkStart w:id="29" w:name="_Involving_pupils_and"/>
      <w:bookmarkStart w:id="30" w:name="_Funding"/>
      <w:bookmarkStart w:id="31" w:name="_[Updated]_Education,_health"/>
      <w:bookmarkEnd w:id="29"/>
      <w:bookmarkEnd w:id="30"/>
      <w:bookmarkEnd w:id="31"/>
    </w:p>
    <w:p w14:paraId="22AB1C9A" w14:textId="70AC68E9" w:rsidR="00CC1303" w:rsidRPr="00ED0527" w:rsidRDefault="00CC1303" w:rsidP="00ED0527">
      <w:pPr>
        <w:spacing w:after="240"/>
        <w:rPr>
          <w:rFonts w:ascii="Poppins" w:hAnsi="Poppins" w:cs="Poppins"/>
          <w:color w:val="000000" w:themeColor="text1"/>
        </w:rPr>
      </w:pPr>
      <w:r w:rsidRPr="00ED0527">
        <w:rPr>
          <w:rFonts w:ascii="Poppins" w:hAnsi="Poppins" w:cs="Poppins"/>
          <w:b/>
          <w:bCs/>
          <w:color w:val="000000" w:themeColor="text1"/>
        </w:rPr>
        <w:t>EHC needs assessments and plans</w:t>
      </w:r>
    </w:p>
    <w:p w14:paraId="19750C4D"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 recognises that, despite having taken relevant and purposeful action to identify, assess and meet the SEND of a pupil, some pupils may not make expected levels of progress. In these cases, the school will consult with parents and consider requesting an EHC needs assessment. </w:t>
      </w:r>
    </w:p>
    <w:p w14:paraId="3A659CF8"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purpose of an EHC plan is to make special educational provision to meet the SEND of the pupil, to secure the best possible outcomes for them across education, health and social care and prepare them for adulthood.</w:t>
      </w:r>
    </w:p>
    <w:p w14:paraId="6743BC5E"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As part of the EHC needs assessment, the school will meet its duty by: </w:t>
      </w:r>
    </w:p>
    <w:p w14:paraId="2C9E6008" w14:textId="77777777" w:rsidR="00CC1303" w:rsidRPr="00CC1303" w:rsidRDefault="00CC1303" w:rsidP="00CC1303">
      <w:pPr>
        <w:pStyle w:val="ListParagraph"/>
        <w:numPr>
          <w:ilvl w:val="0"/>
          <w:numId w:val="56"/>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Responding to any request for information as part of the EHC needs assessment process within six weeks from the date of the request, unless special exemptions apply as outlined in the SEND code of practice. </w:t>
      </w:r>
    </w:p>
    <w:p w14:paraId="52D6CC60" w14:textId="77777777" w:rsidR="00CC1303" w:rsidRPr="00CC1303" w:rsidRDefault="00CC1303" w:rsidP="00CC1303">
      <w:pPr>
        <w:pStyle w:val="ListParagraph"/>
        <w:numPr>
          <w:ilvl w:val="0"/>
          <w:numId w:val="56"/>
        </w:numPr>
        <w:spacing w:after="240" w:line="276" w:lineRule="auto"/>
        <w:rPr>
          <w:rFonts w:ascii="Poppins" w:hAnsi="Poppins" w:cs="Poppins"/>
          <w:color w:val="000000" w:themeColor="text1"/>
        </w:rPr>
      </w:pPr>
      <w:r w:rsidRPr="00CC1303">
        <w:rPr>
          <w:rFonts w:ascii="Poppins" w:hAnsi="Poppins" w:cs="Poppins"/>
          <w:color w:val="000000" w:themeColor="text1"/>
        </w:rPr>
        <w:t xml:space="preserve">Providing the LA with any school-specific information and evidence about the pupil’s profile and educational progress. </w:t>
      </w:r>
    </w:p>
    <w:p w14:paraId="156B64EE" w14:textId="77777777" w:rsidR="00CC1303" w:rsidRPr="00CC1303" w:rsidRDefault="00CC1303" w:rsidP="00CC1303">
      <w:pPr>
        <w:pStyle w:val="ListParagraph"/>
        <w:numPr>
          <w:ilvl w:val="0"/>
          <w:numId w:val="56"/>
        </w:numPr>
        <w:spacing w:after="240" w:line="276" w:lineRule="auto"/>
        <w:jc w:val="both"/>
        <w:rPr>
          <w:rFonts w:ascii="Poppins" w:hAnsi="Poppins" w:cs="Poppins"/>
          <w:color w:val="000000" w:themeColor="text1"/>
        </w:rPr>
      </w:pPr>
      <w:r w:rsidRPr="00CC1303">
        <w:rPr>
          <w:rFonts w:ascii="Poppins" w:hAnsi="Poppins" w:cs="Poppins"/>
          <w:color w:val="000000" w:themeColor="text1"/>
        </w:rPr>
        <w:t>Gathering any advice received from relevant professionals regarding their education, health and care needs, desired outcomes, and any special education, health and care provision that may be required to meet their identified needs and achieve desired outcomes.</w:t>
      </w:r>
    </w:p>
    <w:p w14:paraId="540BC112"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If, following the assessment, the LA decides not to issue an EHC plan, the school will be provided with written feedback collected during the EHC </w:t>
      </w:r>
      <w:r w:rsidRPr="00CC1303">
        <w:rPr>
          <w:rFonts w:ascii="Poppins" w:hAnsi="Poppins" w:cs="Poppins"/>
          <w:color w:val="000000" w:themeColor="text1"/>
        </w:rPr>
        <w:lastRenderedPageBreak/>
        <w:t xml:space="preserve">needs. It will use this information to contribute to the graduated approach and inform how the outcomes sought for the pupil can be achieved through further special educational provision made by the school and its partners. </w:t>
      </w:r>
    </w:p>
    <w:p w14:paraId="61FABBBC"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Where the LA decides to issue an EHC plan, it must consult the prospective school by sending a copy of the draft plan and consider their comments before deciding whether to name it in the pupil’s EHC plan. The school will meet its duty to provide views on a draft EHC plan within 15 days. </w:t>
      </w:r>
    </w:p>
    <w:p w14:paraId="6B010039"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 admit any pupil that names the school in an EHC plan and will ensure that all those teaching or working with a pupil named in an EHC plan are aware of the pupil’s needs and that arrangements are in place to meet them.</w:t>
      </w:r>
    </w:p>
    <w:p w14:paraId="6362142C" w14:textId="77777777" w:rsidR="00CC1303" w:rsidRPr="00ED0527" w:rsidRDefault="00CC1303" w:rsidP="00CC1303">
      <w:pPr>
        <w:pStyle w:val="Heading10"/>
        <w:rPr>
          <w:rFonts w:ascii="Poppins" w:hAnsi="Poppins" w:cs="Poppins"/>
          <w:b/>
          <w:bCs/>
          <w:color w:val="000000" w:themeColor="text1"/>
          <w:sz w:val="24"/>
          <w:szCs w:val="24"/>
        </w:rPr>
      </w:pPr>
      <w:bookmarkStart w:id="32" w:name="_[Updated]_Reviewing_EHC"/>
      <w:bookmarkEnd w:id="32"/>
      <w:r w:rsidRPr="00ED0527">
        <w:rPr>
          <w:rFonts w:ascii="Poppins" w:hAnsi="Poppins" w:cs="Poppins"/>
          <w:b/>
          <w:bCs/>
          <w:color w:val="000000" w:themeColor="text1"/>
          <w:sz w:val="24"/>
          <w:szCs w:val="24"/>
        </w:rPr>
        <w:t>Reviewing EHC plans</w:t>
      </w:r>
    </w:p>
    <w:p w14:paraId="44ACBB4B"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 will ensure that teachers monitor and review the pupil’s progress during the year and conduct a formal review of the EHC plan at least annually. </w:t>
      </w:r>
      <w:r w:rsidRPr="00CC1303">
        <w:rPr>
          <w:rFonts w:ascii="Poppins" w:hAnsi="Poppins" w:cs="Poppins"/>
          <w:b/>
          <w:bCs/>
          <w:color w:val="000000" w:themeColor="text1"/>
          <w:u w:val="single"/>
        </w:rPr>
        <w:t xml:space="preserve"> </w:t>
      </w:r>
    </w:p>
    <w:p w14:paraId="319A07E2"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w:t>
      </w:r>
    </w:p>
    <w:p w14:paraId="7D2D488F"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Cooperate with the LA and relevant individuals to ensure an annual review meeting takes place, including convening the meeting on behalf of the LA if requested. </w:t>
      </w:r>
    </w:p>
    <w:p w14:paraId="4D457F86"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Ensure that the appropriate people are given at least two weeks’ notice of the date of the meeting, such as representatives from the LA SEN, social care and health services.</w:t>
      </w:r>
    </w:p>
    <w:p w14:paraId="7E3A0EF8"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Seek advice and information about the pupil prior to the annual review meeting from all parties invited, and send any information gathered to all those invited, at least two weeks in advance of the meeting.</w:t>
      </w:r>
    </w:p>
    <w:p w14:paraId="145D3163"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Ensure that sufficient arrangements are put in place at the school to host the annual review meeting. </w:t>
      </w:r>
    </w:p>
    <w:p w14:paraId="563C6F04"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Contribute any relevant information and recommendations about the EHC plan to the LA, keeping parents involved at all times. </w:t>
      </w:r>
    </w:p>
    <w:p w14:paraId="677BD44D"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lastRenderedPageBreak/>
        <w:t xml:space="preserve">Lead the review of the EHC plan to create the greatest confidence amongst pupils and their parents. </w:t>
      </w:r>
    </w:p>
    <w:p w14:paraId="148C84BD"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Prepare and send a report of the meeting to everyone invited within two weeks of the meeting, setting out any recommendations and amendments to the EHC plan.</w:t>
      </w:r>
    </w:p>
    <w:p w14:paraId="6DCCF650"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Clarify to the parents and pupil that they have the right to appeal the decisions made regarding the EHC plan.</w:t>
      </w:r>
    </w:p>
    <w:p w14:paraId="6B1248FB"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Where possible for LAC, combine the annual review with one of the reviews in their care plan, in particular the personal education plan (PEP) element. </w:t>
      </w:r>
    </w:p>
    <w:p w14:paraId="3786B102"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Where necessary, provide support from an advocate to ensure the pupil’s views are heard and acknowledged.</w:t>
      </w:r>
    </w:p>
    <w:p w14:paraId="45415BE3"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Where necessary, facilitate support from an advocate to ensure the parent’s views are heard and acknowledged. </w:t>
      </w:r>
    </w:p>
    <w:p w14:paraId="776EFC36" w14:textId="77777777" w:rsidR="00CC1303" w:rsidRPr="00CC1303" w:rsidRDefault="00CC1303" w:rsidP="00CC1303">
      <w:pPr>
        <w:pStyle w:val="ListParagraph"/>
        <w:numPr>
          <w:ilvl w:val="0"/>
          <w:numId w:val="48"/>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Review each pupil’s EHC plan to ensure that it includes the statutory sections outlined in the ‘Special educational needs and disability code of practice: 0 to 25 years’, labelled separately from one another. </w:t>
      </w:r>
    </w:p>
    <w:p w14:paraId="77CEA145"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If a pupil’s needs significantly change, the school will request a re-assessment of an EHC plan at least six months after an initial assessment. Thereafter, the governing board or headteacher will request the LA to conduct a re-assessment of a pupil whenever they feel it is necessary. </w:t>
      </w:r>
    </w:p>
    <w:p w14:paraId="245C066C" w14:textId="77777777" w:rsidR="00CC1303" w:rsidRPr="00ED0527" w:rsidRDefault="00CC1303" w:rsidP="00CC1303">
      <w:pPr>
        <w:pStyle w:val="Heading10"/>
        <w:spacing w:after="240"/>
        <w:rPr>
          <w:rFonts w:ascii="Poppins" w:hAnsi="Poppins" w:cs="Poppins"/>
          <w:b/>
          <w:bCs/>
          <w:color w:val="000000" w:themeColor="text1"/>
          <w:sz w:val="24"/>
          <w:szCs w:val="24"/>
        </w:rPr>
      </w:pPr>
      <w:bookmarkStart w:id="33" w:name="_[Updated]_Supporting_successful"/>
      <w:bookmarkEnd w:id="33"/>
      <w:r w:rsidRPr="00ED0527">
        <w:rPr>
          <w:rFonts w:ascii="Poppins" w:hAnsi="Poppins" w:cs="Poppins"/>
          <w:b/>
          <w:bCs/>
          <w:color w:val="000000" w:themeColor="text1"/>
          <w:sz w:val="24"/>
          <w:szCs w:val="24"/>
        </w:rPr>
        <w:t>Supporting successful preparation for adulthood</w:t>
      </w:r>
    </w:p>
    <w:p w14:paraId="796F2191" w14:textId="77777777" w:rsid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is aware that being supported towards greater independence and employability can be life-transforming for pupils with SEND. It recognises the importance of starting early, centring on pupil aspirations, interests and needs, and will ensure that pupils are supported at developmentally appropriate levels to make a smooth transition to what they will be doing next, e.g. moving on to higher education.</w:t>
      </w:r>
    </w:p>
    <w:p w14:paraId="35E28C7E" w14:textId="77777777" w:rsidR="00ED0527" w:rsidRDefault="00ED0527" w:rsidP="00CC1303">
      <w:pPr>
        <w:spacing w:after="240"/>
        <w:jc w:val="both"/>
        <w:rPr>
          <w:rFonts w:ascii="Poppins" w:hAnsi="Poppins" w:cs="Poppins"/>
          <w:color w:val="000000" w:themeColor="text1"/>
        </w:rPr>
      </w:pPr>
    </w:p>
    <w:p w14:paraId="2C285C0F" w14:textId="77777777" w:rsidR="00ED0527" w:rsidRPr="00CC1303" w:rsidRDefault="00ED0527" w:rsidP="00CC1303">
      <w:pPr>
        <w:spacing w:after="240"/>
        <w:jc w:val="both"/>
        <w:rPr>
          <w:rFonts w:ascii="Poppins" w:hAnsi="Poppins" w:cs="Poppins"/>
          <w:color w:val="000000" w:themeColor="text1"/>
        </w:rPr>
      </w:pPr>
    </w:p>
    <w:p w14:paraId="3767AAB1" w14:textId="559D2E83" w:rsidR="00CC1303" w:rsidRPr="00CC1303" w:rsidRDefault="00CC1303" w:rsidP="00CC1303">
      <w:pPr>
        <w:spacing w:after="240"/>
        <w:jc w:val="both"/>
        <w:rPr>
          <w:rFonts w:ascii="Poppins" w:hAnsi="Poppins" w:cs="Poppins"/>
          <w:b/>
          <w:bCs/>
          <w:color w:val="000000" w:themeColor="text1"/>
        </w:rPr>
      </w:pPr>
      <w:r w:rsidRPr="00CC1303">
        <w:rPr>
          <w:rFonts w:ascii="Poppins" w:hAnsi="Poppins" w:cs="Poppins"/>
          <w:b/>
          <w:bCs/>
          <w:color w:val="000000" w:themeColor="text1"/>
        </w:rPr>
        <w:lastRenderedPageBreak/>
        <w:t xml:space="preserve"> </w:t>
      </w:r>
      <w:r w:rsidRPr="00CC1303">
        <w:rPr>
          <w:rFonts w:ascii="Poppins" w:hAnsi="Poppins" w:cs="Poppins"/>
          <w:color w:val="000000" w:themeColor="text1"/>
        </w:rPr>
        <w:t>The school will:</w:t>
      </w:r>
      <w:r w:rsidRPr="00CC1303">
        <w:rPr>
          <w:rFonts w:ascii="Poppins" w:hAnsi="Poppins" w:cs="Poppins"/>
          <w:b/>
          <w:bCs/>
          <w:color w:val="000000" w:themeColor="text1"/>
        </w:rPr>
        <w:t xml:space="preserve"> </w:t>
      </w:r>
    </w:p>
    <w:p w14:paraId="1F0C1B40" w14:textId="77777777" w:rsidR="00CC1303" w:rsidRPr="00CC1303" w:rsidRDefault="00CC1303" w:rsidP="00CC1303">
      <w:pPr>
        <w:pStyle w:val="ListParagraph"/>
        <w:numPr>
          <w:ilvl w:val="0"/>
          <w:numId w:val="57"/>
        </w:numPr>
        <w:spacing w:after="240" w:line="276" w:lineRule="auto"/>
        <w:jc w:val="both"/>
        <w:rPr>
          <w:rFonts w:ascii="Poppins" w:hAnsi="Poppins" w:cs="Poppins"/>
          <w:color w:val="000000" w:themeColor="text1"/>
        </w:rPr>
      </w:pPr>
      <w:r w:rsidRPr="00CC1303">
        <w:rPr>
          <w:rFonts w:ascii="Poppins" w:hAnsi="Poppins" w:cs="Poppins"/>
          <w:color w:val="000000" w:themeColor="text1"/>
        </w:rPr>
        <w:t>Seek to understand the interests, strengths and motivations of pupils and use this as a basis for planning support around them.</w:t>
      </w:r>
    </w:p>
    <w:p w14:paraId="2E7E1CA6" w14:textId="77777777" w:rsidR="00CC1303" w:rsidRPr="00CC1303" w:rsidRDefault="00CC1303" w:rsidP="00CC1303">
      <w:pPr>
        <w:pStyle w:val="ListParagraph"/>
        <w:numPr>
          <w:ilvl w:val="0"/>
          <w:numId w:val="57"/>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Support pupils so that they are included in social groups and develop friendships. </w:t>
      </w:r>
    </w:p>
    <w:p w14:paraId="371DE133" w14:textId="77777777" w:rsidR="00CC1303" w:rsidRPr="00CC1303" w:rsidRDefault="00CC1303" w:rsidP="00CC1303">
      <w:pPr>
        <w:pStyle w:val="ListParagraph"/>
        <w:numPr>
          <w:ilvl w:val="0"/>
          <w:numId w:val="57"/>
        </w:numPr>
        <w:spacing w:after="240" w:line="276" w:lineRule="auto"/>
        <w:jc w:val="both"/>
        <w:rPr>
          <w:rFonts w:ascii="Poppins" w:hAnsi="Poppins" w:cs="Poppins"/>
          <w:color w:val="000000" w:themeColor="text1"/>
        </w:rPr>
      </w:pPr>
      <w:r w:rsidRPr="00CC1303">
        <w:rPr>
          <w:rFonts w:ascii="Poppins" w:hAnsi="Poppins" w:cs="Poppins"/>
          <w:color w:val="000000" w:themeColor="text1"/>
        </w:rPr>
        <w:t>Ensure that pupils with SEND engage in the activities of the school together with those who do not have SEND, and are encouraged to participate fully in the life of the school and in any wider community activity.</w:t>
      </w:r>
    </w:p>
    <w:p w14:paraId="105533A7" w14:textId="77777777" w:rsidR="00CC1303" w:rsidRPr="00CC1303" w:rsidRDefault="00CC1303" w:rsidP="00CC1303">
      <w:pPr>
        <w:pStyle w:val="ListParagraph"/>
        <w:numPr>
          <w:ilvl w:val="0"/>
          <w:numId w:val="57"/>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Engage with secondary schools, as necessary, to help plan for any transitions. </w:t>
      </w:r>
    </w:p>
    <w:p w14:paraId="7650CAC2" w14:textId="77777777" w:rsidR="00CC1303" w:rsidRPr="00ED0527" w:rsidRDefault="00CC1303" w:rsidP="00CC1303">
      <w:pPr>
        <w:pStyle w:val="Heading10"/>
        <w:rPr>
          <w:rFonts w:ascii="Poppins" w:hAnsi="Poppins" w:cs="Poppins"/>
          <w:b/>
          <w:bCs/>
          <w:color w:val="000000" w:themeColor="text1"/>
          <w:sz w:val="24"/>
          <w:szCs w:val="24"/>
        </w:rPr>
      </w:pPr>
      <w:bookmarkStart w:id="34" w:name="_[Updated]_Resolving_disagreements"/>
      <w:bookmarkEnd w:id="34"/>
      <w:r w:rsidRPr="00ED0527">
        <w:rPr>
          <w:rFonts w:ascii="Poppins" w:hAnsi="Poppins" w:cs="Poppins"/>
          <w:b/>
          <w:bCs/>
          <w:color w:val="000000" w:themeColor="text1"/>
          <w:sz w:val="24"/>
          <w:szCs w:val="24"/>
        </w:rPr>
        <w:t>Use of data and record keeping</w:t>
      </w:r>
    </w:p>
    <w:p w14:paraId="147F5AD5"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All information about pupils will be kept in accordance with the school’s </w:t>
      </w:r>
      <w:r w:rsidRPr="00CC1303">
        <w:rPr>
          <w:rFonts w:ascii="Poppins" w:hAnsi="Poppins" w:cs="Poppins"/>
          <w:bCs/>
          <w:color w:val="000000" w:themeColor="text1"/>
        </w:rPr>
        <w:t>Records Management Policy</w:t>
      </w:r>
      <w:r w:rsidRPr="00CC1303">
        <w:rPr>
          <w:rFonts w:ascii="Poppins" w:hAnsi="Poppins" w:cs="Poppins"/>
          <w:color w:val="000000" w:themeColor="text1"/>
        </w:rPr>
        <w:t xml:space="preserve"> and </w:t>
      </w:r>
      <w:r w:rsidRPr="00CC1303">
        <w:rPr>
          <w:rFonts w:ascii="Poppins" w:hAnsi="Poppins" w:cs="Poppins"/>
          <w:bCs/>
          <w:color w:val="000000" w:themeColor="text1"/>
        </w:rPr>
        <w:t>Data Protection Policy</w:t>
      </w:r>
      <w:r w:rsidRPr="00CC1303">
        <w:rPr>
          <w:rFonts w:ascii="Poppins" w:hAnsi="Poppins" w:cs="Poppins"/>
          <w:color w:val="000000" w:themeColor="text1"/>
        </w:rPr>
        <w:t xml:space="preserve">. </w:t>
      </w:r>
    </w:p>
    <w:p w14:paraId="74CC557F"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school’s records will:</w:t>
      </w:r>
    </w:p>
    <w:p w14:paraId="5DF8EB36" w14:textId="77777777" w:rsidR="00CC1303" w:rsidRPr="00CC1303" w:rsidRDefault="00CC1303" w:rsidP="00CC1303">
      <w:pPr>
        <w:pStyle w:val="ListParagraph"/>
        <w:numPr>
          <w:ilvl w:val="0"/>
          <w:numId w:val="50"/>
        </w:numPr>
        <w:spacing w:after="240" w:line="276" w:lineRule="auto"/>
        <w:jc w:val="both"/>
        <w:rPr>
          <w:rFonts w:ascii="Poppins" w:hAnsi="Poppins" w:cs="Poppins"/>
          <w:color w:val="000000" w:themeColor="text1"/>
        </w:rPr>
      </w:pPr>
      <w:r w:rsidRPr="00CC1303">
        <w:rPr>
          <w:rFonts w:ascii="Poppins" w:hAnsi="Poppins" w:cs="Poppins"/>
          <w:color w:val="000000" w:themeColor="text1"/>
        </w:rPr>
        <w:t>Record details of additional or different provision made under SEND support, with accurate information to evidence the SEND support that has been provided over the pupil’s time in the school, as well as its impact, e.g. through the use of provision maps.</w:t>
      </w:r>
    </w:p>
    <w:p w14:paraId="31645D0C" w14:textId="77777777" w:rsidR="00CC1303" w:rsidRPr="00CC1303" w:rsidRDefault="00CC1303" w:rsidP="00CC1303">
      <w:pPr>
        <w:pStyle w:val="ListParagraph"/>
        <w:numPr>
          <w:ilvl w:val="0"/>
          <w:numId w:val="50"/>
        </w:numPr>
        <w:spacing w:after="240" w:line="276" w:lineRule="auto"/>
        <w:jc w:val="both"/>
        <w:rPr>
          <w:rFonts w:ascii="Poppins" w:hAnsi="Poppins" w:cs="Poppins"/>
          <w:color w:val="000000" w:themeColor="text1"/>
        </w:rPr>
      </w:pPr>
      <w:r w:rsidRPr="00CC1303">
        <w:rPr>
          <w:rFonts w:ascii="Poppins" w:hAnsi="Poppins" w:cs="Poppins"/>
          <w:color w:val="000000" w:themeColor="text1"/>
        </w:rPr>
        <w:t>Include details of SEND, outcomes, action, agreed support, teaching strategies and the involvement of specialists, as part of its standard management information system to monitor the progress, behaviour and development of all pupils.</w:t>
      </w:r>
    </w:p>
    <w:p w14:paraId="72525472" w14:textId="77777777" w:rsidR="00CC1303" w:rsidRPr="00CC1303" w:rsidRDefault="00CC1303" w:rsidP="00CC1303">
      <w:pPr>
        <w:pStyle w:val="ListParagraph"/>
        <w:numPr>
          <w:ilvl w:val="0"/>
          <w:numId w:val="50"/>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Maintain an accurate and up-to-date register of the provision made for pupils with SEND.</w:t>
      </w:r>
    </w:p>
    <w:p w14:paraId="5B7E975E" w14:textId="77777777" w:rsidR="00CC1303" w:rsidRPr="00CC1303" w:rsidRDefault="00CC1303" w:rsidP="00CC1303">
      <w:pPr>
        <w:pStyle w:val="ListParagraph"/>
        <w:numPr>
          <w:ilvl w:val="0"/>
          <w:numId w:val="50"/>
        </w:numPr>
        <w:spacing w:after="240" w:line="276" w:lineRule="auto"/>
        <w:ind w:left="714" w:hanging="357"/>
        <w:jc w:val="both"/>
        <w:rPr>
          <w:rFonts w:ascii="Poppins" w:hAnsi="Poppins" w:cs="Poppins"/>
          <w:color w:val="000000" w:themeColor="text1"/>
        </w:rPr>
      </w:pPr>
      <w:r w:rsidRPr="00CC1303">
        <w:rPr>
          <w:rFonts w:ascii="Poppins" w:hAnsi="Poppins" w:cs="Poppins"/>
          <w:color w:val="000000" w:themeColor="text1"/>
        </w:rPr>
        <w:t>Be kept securely so that unauthorised persons do not have access to it, so far as reasonably practicable.</w:t>
      </w:r>
    </w:p>
    <w:p w14:paraId="2281D807"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 xml:space="preserve">The school keeps data on the levels and types of need within the school and makes this available to the LA and Ofsted. </w:t>
      </w:r>
    </w:p>
    <w:p w14:paraId="6A494714" w14:textId="77777777" w:rsidR="00CC1303" w:rsidRPr="00CC1303" w:rsidRDefault="00CC1303" w:rsidP="00CC1303">
      <w:pPr>
        <w:spacing w:after="240"/>
        <w:jc w:val="both"/>
        <w:rPr>
          <w:rFonts w:ascii="Poppins" w:hAnsi="Poppins" w:cs="Poppins"/>
          <w:b/>
          <w:bCs/>
          <w:color w:val="000000" w:themeColor="text1"/>
        </w:rPr>
      </w:pPr>
      <w:bookmarkStart w:id="35" w:name="_Confidentiality"/>
      <w:bookmarkEnd w:id="35"/>
    </w:p>
    <w:p w14:paraId="1838AF7F" w14:textId="77777777" w:rsidR="00CC1303" w:rsidRPr="00CC1303" w:rsidRDefault="00CC1303" w:rsidP="00CC1303">
      <w:pPr>
        <w:spacing w:after="240"/>
        <w:jc w:val="both"/>
        <w:rPr>
          <w:rFonts w:ascii="Poppins" w:hAnsi="Poppins" w:cs="Poppins"/>
          <w:b/>
          <w:bCs/>
          <w:color w:val="000000" w:themeColor="text1"/>
        </w:rPr>
      </w:pPr>
      <w:r w:rsidRPr="00CC1303">
        <w:rPr>
          <w:rFonts w:ascii="Poppins" w:hAnsi="Poppins" w:cs="Poppins"/>
          <w:b/>
          <w:bCs/>
          <w:color w:val="000000" w:themeColor="text1"/>
        </w:rPr>
        <w:t>Confidentiality</w:t>
      </w:r>
    </w:p>
    <w:p w14:paraId="51B15DD2" w14:textId="77777777" w:rsidR="00CC1303" w:rsidRPr="00CC1303" w:rsidRDefault="00CC1303" w:rsidP="00CC1303">
      <w:pPr>
        <w:spacing w:after="240"/>
        <w:jc w:val="both"/>
        <w:rPr>
          <w:rFonts w:ascii="Poppins" w:hAnsi="Poppins" w:cs="Poppins"/>
          <w:color w:val="000000" w:themeColor="text1"/>
        </w:rPr>
      </w:pPr>
      <w:r w:rsidRPr="00CC1303">
        <w:rPr>
          <w:rFonts w:ascii="Poppins" w:hAnsi="Poppins" w:cs="Poppins"/>
          <w:color w:val="000000" w:themeColor="text1"/>
        </w:rPr>
        <w:t>The school will not disclose any EHC plan without the consent of the pupil’s parents, except for specified purposes or in the interests of the pupil, such as disclosure:</w:t>
      </w:r>
    </w:p>
    <w:p w14:paraId="1C693475" w14:textId="77777777" w:rsidR="00CC1303" w:rsidRPr="00CC1303" w:rsidRDefault="00CC1303" w:rsidP="00CC1303">
      <w:pPr>
        <w:pStyle w:val="ListParagraph"/>
        <w:numPr>
          <w:ilvl w:val="0"/>
          <w:numId w:val="51"/>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To a SEND tribunal when parents appeal, and to the Secretary of State under the Education Act 1996. </w:t>
      </w:r>
    </w:p>
    <w:p w14:paraId="0B0E26F4" w14:textId="77777777" w:rsidR="00CC1303" w:rsidRPr="00CC1303" w:rsidRDefault="00CC1303" w:rsidP="00CC1303">
      <w:pPr>
        <w:pStyle w:val="ListParagraph"/>
        <w:numPr>
          <w:ilvl w:val="0"/>
          <w:numId w:val="51"/>
        </w:numPr>
        <w:spacing w:after="240" w:line="276" w:lineRule="auto"/>
        <w:jc w:val="both"/>
        <w:rPr>
          <w:rFonts w:ascii="Poppins" w:hAnsi="Poppins" w:cs="Poppins"/>
          <w:color w:val="000000" w:themeColor="text1"/>
        </w:rPr>
      </w:pPr>
      <w:r w:rsidRPr="00CC1303">
        <w:rPr>
          <w:rFonts w:ascii="Poppins" w:hAnsi="Poppins" w:cs="Poppins"/>
          <w:color w:val="000000" w:themeColor="text1"/>
        </w:rPr>
        <w:t>On the order of any court for any criminal proceedings.</w:t>
      </w:r>
    </w:p>
    <w:p w14:paraId="38F905D4" w14:textId="77777777" w:rsidR="00CC1303" w:rsidRPr="00CC1303" w:rsidRDefault="00CC1303" w:rsidP="00CC1303">
      <w:pPr>
        <w:pStyle w:val="ListParagraph"/>
        <w:numPr>
          <w:ilvl w:val="0"/>
          <w:numId w:val="51"/>
        </w:numPr>
        <w:spacing w:after="240" w:line="276" w:lineRule="auto"/>
        <w:jc w:val="both"/>
        <w:rPr>
          <w:rFonts w:ascii="Poppins" w:hAnsi="Poppins" w:cs="Poppins"/>
          <w:color w:val="000000" w:themeColor="text1"/>
        </w:rPr>
      </w:pPr>
      <w:r w:rsidRPr="00CC1303">
        <w:rPr>
          <w:rFonts w:ascii="Poppins" w:hAnsi="Poppins" w:cs="Poppins"/>
          <w:color w:val="000000" w:themeColor="text1"/>
        </w:rPr>
        <w:t xml:space="preserve">For the purposes of investigations of maladministration under the Local Government Act 1974. </w:t>
      </w:r>
    </w:p>
    <w:p w14:paraId="44616FC8" w14:textId="77777777" w:rsidR="00CC1303" w:rsidRPr="00CC1303" w:rsidRDefault="00CC1303" w:rsidP="00CC1303">
      <w:pPr>
        <w:pStyle w:val="ListParagraph"/>
        <w:numPr>
          <w:ilvl w:val="0"/>
          <w:numId w:val="51"/>
        </w:numPr>
        <w:spacing w:after="240" w:line="276" w:lineRule="auto"/>
        <w:jc w:val="both"/>
        <w:rPr>
          <w:rFonts w:ascii="Poppins" w:hAnsi="Poppins" w:cs="Poppins"/>
          <w:color w:val="000000" w:themeColor="text1"/>
        </w:rPr>
      </w:pPr>
      <w:r w:rsidRPr="00CC1303">
        <w:rPr>
          <w:rFonts w:ascii="Poppins" w:hAnsi="Poppins" w:cs="Poppins"/>
          <w:color w:val="000000" w:themeColor="text1"/>
        </w:rPr>
        <w:t>To enable any authority to perform duties arising from the Disabled Persons (Services, Consultation and Representation) Act 1986, or from the Children Act 1989 relating to safeguarding and promoting the welfare of children.</w:t>
      </w:r>
    </w:p>
    <w:p w14:paraId="690A165C" w14:textId="77777777" w:rsidR="00CC1303" w:rsidRPr="00CC1303" w:rsidRDefault="00CC1303" w:rsidP="00CC1303">
      <w:pPr>
        <w:pStyle w:val="ListParagraph"/>
        <w:numPr>
          <w:ilvl w:val="0"/>
          <w:numId w:val="51"/>
        </w:numPr>
        <w:spacing w:after="240" w:line="276" w:lineRule="auto"/>
        <w:jc w:val="both"/>
        <w:rPr>
          <w:rFonts w:ascii="Poppins" w:hAnsi="Poppins" w:cs="Poppins"/>
          <w:color w:val="000000" w:themeColor="text1"/>
        </w:rPr>
      </w:pPr>
      <w:r w:rsidRPr="00CC1303">
        <w:rPr>
          <w:rFonts w:ascii="Poppins" w:hAnsi="Poppins" w:cs="Poppins"/>
          <w:color w:val="000000" w:themeColor="text1"/>
        </w:rPr>
        <w:t>To Ofsted inspection teams as part of their inspections of schools and LAs.</w:t>
      </w:r>
    </w:p>
    <w:p w14:paraId="4308A4EF" w14:textId="77777777" w:rsidR="00CC1303" w:rsidRPr="00CC1303" w:rsidRDefault="00CC1303" w:rsidP="00CC1303">
      <w:pPr>
        <w:pStyle w:val="ListParagraph"/>
        <w:numPr>
          <w:ilvl w:val="0"/>
          <w:numId w:val="51"/>
        </w:numPr>
        <w:spacing w:after="240" w:line="276" w:lineRule="auto"/>
        <w:jc w:val="both"/>
        <w:rPr>
          <w:rFonts w:ascii="Poppins" w:hAnsi="Poppins" w:cs="Poppins"/>
          <w:color w:val="000000" w:themeColor="text1"/>
        </w:rPr>
      </w:pPr>
      <w:r w:rsidRPr="00CC1303">
        <w:rPr>
          <w:rFonts w:ascii="Poppins" w:hAnsi="Poppins" w:cs="Poppins"/>
          <w:color w:val="000000" w:themeColor="text1"/>
        </w:rPr>
        <w:t>To any person in connection with the pupil’s application for students with disabilities allowance in advance of taking up a place in HE.</w:t>
      </w:r>
    </w:p>
    <w:p w14:paraId="3DAC32AD" w14:textId="77777777" w:rsidR="00CC1303" w:rsidRPr="00CC1303" w:rsidRDefault="00CC1303" w:rsidP="00CC1303">
      <w:pPr>
        <w:pStyle w:val="ListParagraph"/>
        <w:numPr>
          <w:ilvl w:val="0"/>
          <w:numId w:val="51"/>
        </w:numPr>
        <w:spacing w:after="240" w:line="276" w:lineRule="auto"/>
        <w:jc w:val="both"/>
        <w:rPr>
          <w:rFonts w:ascii="Poppins" w:hAnsi="Poppins" w:cs="Poppins"/>
          <w:color w:val="000000" w:themeColor="text1"/>
        </w:rPr>
      </w:pPr>
      <w:r w:rsidRPr="00CC1303">
        <w:rPr>
          <w:rFonts w:ascii="Poppins" w:hAnsi="Poppins" w:cs="Poppins"/>
          <w:color w:val="000000" w:themeColor="text1"/>
        </w:rPr>
        <w:t>To the headteacher (or equivalent position) of the setting at which the pupil is intending to start their next phase of education.</w:t>
      </w:r>
    </w:p>
    <w:p w14:paraId="1220E620" w14:textId="77777777" w:rsidR="00CC1303" w:rsidRPr="00CC1303" w:rsidRDefault="00CC1303" w:rsidP="00CC1303">
      <w:pPr>
        <w:spacing w:after="240"/>
        <w:rPr>
          <w:rFonts w:ascii="Poppins" w:hAnsi="Poppins" w:cs="Poppins"/>
          <w:color w:val="000000" w:themeColor="text1"/>
        </w:rPr>
      </w:pPr>
      <w:r w:rsidRPr="00CC1303">
        <w:rPr>
          <w:rFonts w:ascii="Poppins" w:hAnsi="Poppins" w:cs="Poppins"/>
          <w:color w:val="000000" w:themeColor="text1"/>
        </w:rPr>
        <w:t xml:space="preserve">The school will adhere to the </w:t>
      </w:r>
      <w:r w:rsidRPr="00CC1303">
        <w:rPr>
          <w:rFonts w:ascii="Poppins" w:hAnsi="Poppins" w:cs="Poppins"/>
          <w:bCs/>
          <w:color w:val="000000" w:themeColor="text1"/>
        </w:rPr>
        <w:t>Pupil Confidentiality Policy</w:t>
      </w:r>
      <w:r w:rsidRPr="00CC1303">
        <w:rPr>
          <w:rFonts w:ascii="Poppins" w:hAnsi="Poppins" w:cs="Poppins"/>
          <w:color w:val="000000" w:themeColor="text1"/>
        </w:rPr>
        <w:t xml:space="preserve"> at all times. </w:t>
      </w:r>
      <w:bookmarkStart w:id="36" w:name="_Resolving_disagreements"/>
      <w:bookmarkEnd w:id="36"/>
      <w:r w:rsidRPr="00CC1303">
        <w:rPr>
          <w:rFonts w:ascii="Poppins" w:hAnsi="Poppins" w:cs="Poppins"/>
          <w:color w:val="000000" w:themeColor="text1"/>
        </w:rPr>
        <w:t xml:space="preserve"> </w:t>
      </w:r>
    </w:p>
    <w:p w14:paraId="29EB247B" w14:textId="1DF77D7E" w:rsidR="00CC1303" w:rsidRPr="00CC1303" w:rsidRDefault="00CC1303" w:rsidP="00ED0527">
      <w:pPr>
        <w:adjustRightInd w:val="0"/>
        <w:snapToGrid w:val="0"/>
        <w:spacing w:after="240"/>
        <w:jc w:val="center"/>
        <w:rPr>
          <w:rFonts w:ascii="Poppins" w:hAnsi="Poppins" w:cs="Poppins"/>
          <w:color w:val="000000" w:themeColor="text1"/>
        </w:rPr>
      </w:pPr>
      <w:bookmarkStart w:id="37" w:name="_Publishing_information"/>
      <w:bookmarkEnd w:id="37"/>
      <w:r w:rsidRPr="00CC1303">
        <w:rPr>
          <w:rFonts w:ascii="Poppins" w:hAnsi="Poppins" w:cs="Poppins"/>
          <w:color w:val="000000" w:themeColor="text1"/>
        </w:rPr>
        <w:br w:type="column"/>
      </w:r>
      <w:r w:rsidRPr="00CC1303">
        <w:rPr>
          <w:rFonts w:ascii="Poppins" w:hAnsi="Poppins" w:cs="Poppins"/>
          <w:b/>
          <w:color w:val="000000" w:themeColor="text1"/>
        </w:rPr>
        <w:lastRenderedPageBreak/>
        <w:t>Graduated response and SEND referral process.</w:t>
      </w:r>
    </w:p>
    <w:p w14:paraId="7578FF5B" w14:textId="3A96146E" w:rsidR="00CC1303" w:rsidRPr="00ED0527" w:rsidRDefault="00CC1303" w:rsidP="00ED0527">
      <w:pPr>
        <w:pStyle w:val="Heading2"/>
        <w:adjustRightInd w:val="0"/>
        <w:snapToGrid w:val="0"/>
        <w:ind w:left="576" w:hanging="576"/>
        <w:rPr>
          <w:rFonts w:ascii="Poppins" w:hAnsi="Poppins" w:cs="Poppins"/>
          <w:b/>
          <w:color w:val="000000" w:themeColor="text1"/>
          <w:sz w:val="24"/>
          <w:szCs w:val="24"/>
        </w:rPr>
      </w:pPr>
      <w:r w:rsidRPr="00CC1303">
        <w:rPr>
          <w:rFonts w:ascii="Poppins" w:hAnsi="Poppins" w:cs="Poppins"/>
          <w:b/>
          <w:color w:val="000000" w:themeColor="text1"/>
          <w:sz w:val="24"/>
          <w:szCs w:val="24"/>
        </w:rPr>
        <w:t>STAGE 1: Well-differentiated, quality first teaching, including, where appropriate, the use of small group interventions.  All vulnerable learners to be included on a whole-school provision map.</w:t>
      </w:r>
    </w:p>
    <w:p w14:paraId="3DE92E22" w14:textId="77777777" w:rsidR="00CC1303" w:rsidRPr="00CC1303" w:rsidRDefault="00CC1303" w:rsidP="00CC1303">
      <w:pPr>
        <w:pStyle w:val="ListParagraph"/>
        <w:numPr>
          <w:ilvl w:val="0"/>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All learners will have access to quality first teaching. </w:t>
      </w:r>
    </w:p>
    <w:p w14:paraId="359BB3BB" w14:textId="77777777" w:rsidR="00CC1303" w:rsidRPr="00CC1303" w:rsidRDefault="00CC1303" w:rsidP="00CC1303">
      <w:pPr>
        <w:pStyle w:val="ListParagraph"/>
        <w:numPr>
          <w:ilvl w:val="0"/>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Some vulnerable learners will have access to carefully differentiated activities or approaches directly related to the school curriculum which are part of our good practice in making teaching and learning accessible to pupils learning at different rates.  These will probably be pupils who are underachieving and have been identified by the school as needing to make accelerated progress but will not necessarily be pupils with special educational needs.  This is considered to be a differentiation of the usual school curriculum – not a special intervention for pupils with SEN.</w:t>
      </w:r>
    </w:p>
    <w:p w14:paraId="314ADD8F" w14:textId="77777777" w:rsidR="00CC1303" w:rsidRPr="00CC1303" w:rsidRDefault="00CC1303" w:rsidP="00CC1303">
      <w:pPr>
        <w:pStyle w:val="ListParagraph"/>
        <w:numPr>
          <w:ilvl w:val="0"/>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All vulnerable learners will be included on a detailed whole-school provision map which outlines and monitors all additional intervention across the school. The whole school provision map enables the school to:</w:t>
      </w:r>
    </w:p>
    <w:p w14:paraId="20227B83" w14:textId="77777777"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Plan strategically to meet pupils’ identified needs and track their provision.</w:t>
      </w:r>
    </w:p>
    <w:p w14:paraId="65E90BC8" w14:textId="77777777"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Audit how well provision matches need</w:t>
      </w:r>
    </w:p>
    <w:p w14:paraId="3875E487" w14:textId="77777777"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Recognise gaps in provision</w:t>
      </w:r>
    </w:p>
    <w:p w14:paraId="1DCCE5F6" w14:textId="77777777"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Highlight repetitive or ineffective use of resources</w:t>
      </w:r>
    </w:p>
    <w:p w14:paraId="589EDCD1" w14:textId="77777777"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Cost provision effectively</w:t>
      </w:r>
    </w:p>
    <w:p w14:paraId="618A1E95" w14:textId="77777777"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Demonstrate accountability for financial efficiency</w:t>
      </w:r>
    </w:p>
    <w:p w14:paraId="0AC4201C" w14:textId="77777777"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Demonstrate to all staff how support is deployed</w:t>
      </w:r>
    </w:p>
    <w:p w14:paraId="21108DD1" w14:textId="71B25605"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Inform parents, LA, external agencies and Ofsted about resource deployment</w:t>
      </w:r>
    </w:p>
    <w:p w14:paraId="131D54E2" w14:textId="77777777" w:rsidR="00CC1303" w:rsidRPr="00CC1303" w:rsidRDefault="00CC1303" w:rsidP="00CC1303">
      <w:pPr>
        <w:pStyle w:val="ListParagraph"/>
        <w:numPr>
          <w:ilvl w:val="1"/>
          <w:numId w:val="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Focus attention on whole-school issues of learning and teaching as well as individual needs, providing an important tool for self-evaluation.</w:t>
      </w:r>
    </w:p>
    <w:p w14:paraId="674E204A" w14:textId="77777777" w:rsidR="00CC1303" w:rsidRDefault="00CC1303" w:rsidP="00CC1303">
      <w:pPr>
        <w:adjustRightInd w:val="0"/>
        <w:snapToGrid w:val="0"/>
        <w:rPr>
          <w:rFonts w:ascii="Poppins" w:hAnsi="Poppins" w:cs="Poppins"/>
          <w:color w:val="000000" w:themeColor="text1"/>
        </w:rPr>
      </w:pPr>
    </w:p>
    <w:p w14:paraId="0578DCC4" w14:textId="77777777" w:rsidR="00ED0527" w:rsidRPr="00CC1303" w:rsidRDefault="00ED0527" w:rsidP="00CC1303">
      <w:pPr>
        <w:adjustRightInd w:val="0"/>
        <w:snapToGrid w:val="0"/>
        <w:rPr>
          <w:rFonts w:ascii="Poppins" w:hAnsi="Poppins" w:cs="Poppins"/>
          <w:color w:val="000000" w:themeColor="text1"/>
        </w:rPr>
      </w:pPr>
    </w:p>
    <w:p w14:paraId="3B39ADF2" w14:textId="77777777" w:rsidR="00CC1303" w:rsidRPr="00CC1303" w:rsidRDefault="00CC1303" w:rsidP="00CC1303">
      <w:pPr>
        <w:adjustRightInd w:val="0"/>
        <w:snapToGrid w:val="0"/>
        <w:rPr>
          <w:rFonts w:ascii="Poppins" w:hAnsi="Poppins" w:cs="Poppins"/>
          <w:color w:val="000000" w:themeColor="text1"/>
        </w:rPr>
      </w:pPr>
    </w:p>
    <w:p w14:paraId="2ED2E871" w14:textId="77777777" w:rsidR="00CC1303" w:rsidRPr="00CC1303" w:rsidRDefault="00CC1303" w:rsidP="00CC1303">
      <w:pPr>
        <w:pStyle w:val="Heading3"/>
        <w:adjustRightInd w:val="0"/>
        <w:snapToGrid w:val="0"/>
        <w:spacing w:before="0" w:line="240" w:lineRule="auto"/>
        <w:ind w:left="720" w:hanging="720"/>
        <w:jc w:val="center"/>
        <w:rPr>
          <w:rFonts w:ascii="Poppins" w:hAnsi="Poppins" w:cs="Poppins"/>
          <w:color w:val="000000" w:themeColor="text1"/>
          <w:sz w:val="24"/>
          <w:szCs w:val="24"/>
        </w:rPr>
      </w:pPr>
      <w:r w:rsidRPr="00CC1303">
        <w:rPr>
          <w:rFonts w:ascii="Poppins" w:hAnsi="Poppins" w:cs="Poppins"/>
          <w:color w:val="000000" w:themeColor="text1"/>
          <w:sz w:val="24"/>
          <w:szCs w:val="24"/>
        </w:rPr>
        <w:lastRenderedPageBreak/>
        <w:t>STAGE 1: Identification and Assessment</w:t>
      </w:r>
    </w:p>
    <w:p w14:paraId="6C2C147C" w14:textId="77777777" w:rsidR="00CC1303" w:rsidRPr="00CC1303" w:rsidRDefault="00CC1303" w:rsidP="00CC1303">
      <w:pPr>
        <w:pStyle w:val="BodyText"/>
        <w:adjustRightInd w:val="0"/>
        <w:snapToGrid w:val="0"/>
        <w:rPr>
          <w:rFonts w:ascii="Poppins" w:hAnsi="Poppins" w:cs="Poppins"/>
          <w:color w:val="000000" w:themeColor="text1"/>
          <w:szCs w:val="24"/>
        </w:rPr>
      </w:pPr>
    </w:p>
    <w:p w14:paraId="721AC64A" w14:textId="77777777" w:rsidR="00CC1303" w:rsidRPr="00CC1303" w:rsidRDefault="00CC1303" w:rsidP="00CC1303">
      <w:pPr>
        <w:pStyle w:val="BodyText"/>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Children’s needs should be identified and met as early as possible through: </w:t>
      </w:r>
    </w:p>
    <w:p w14:paraId="0835FEA5" w14:textId="77777777" w:rsidR="00CC1303" w:rsidRPr="00CC1303" w:rsidRDefault="00CC1303" w:rsidP="00CC1303">
      <w:pPr>
        <w:pStyle w:val="ListParagraph"/>
        <w:numPr>
          <w:ilvl w:val="0"/>
          <w:numId w:val="9"/>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the analysis of data including entry profiles, Foundation Stage Profile scores, reading ages, other whole-school pupil progress data</w:t>
      </w:r>
    </w:p>
    <w:p w14:paraId="1A76B9DD" w14:textId="77777777" w:rsidR="00CC1303" w:rsidRPr="00CC1303" w:rsidRDefault="00CC1303" w:rsidP="00CC1303">
      <w:pPr>
        <w:pStyle w:val="ListParagraph"/>
        <w:numPr>
          <w:ilvl w:val="0"/>
          <w:numId w:val="9"/>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classroom-based assessment and monitoring arrangements (cycle of planning, action and review)</w:t>
      </w:r>
    </w:p>
    <w:p w14:paraId="57C5166B" w14:textId="77777777" w:rsidR="00CC1303" w:rsidRPr="00CC1303" w:rsidRDefault="00CC1303" w:rsidP="00CC1303">
      <w:pPr>
        <w:pStyle w:val="ListParagraph"/>
        <w:numPr>
          <w:ilvl w:val="0"/>
          <w:numId w:val="9"/>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following up parental concerns</w:t>
      </w:r>
    </w:p>
    <w:p w14:paraId="3EF9FD7C" w14:textId="77777777" w:rsidR="00CC1303" w:rsidRPr="00CC1303" w:rsidRDefault="00CC1303" w:rsidP="00CC1303">
      <w:pPr>
        <w:pStyle w:val="ListParagraph"/>
        <w:numPr>
          <w:ilvl w:val="0"/>
          <w:numId w:val="9"/>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tracking individual children’s progress over time</w:t>
      </w:r>
    </w:p>
    <w:p w14:paraId="177E4621" w14:textId="77777777" w:rsidR="00CC1303" w:rsidRPr="00CC1303" w:rsidRDefault="00CC1303" w:rsidP="00CC1303">
      <w:pPr>
        <w:pStyle w:val="ListParagraph"/>
        <w:numPr>
          <w:ilvl w:val="0"/>
          <w:numId w:val="9"/>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liaison with feeder nurseries on transfer</w:t>
      </w:r>
    </w:p>
    <w:p w14:paraId="62552FC9" w14:textId="77777777" w:rsidR="00CC1303" w:rsidRPr="00CC1303" w:rsidRDefault="00CC1303" w:rsidP="00CC1303">
      <w:pPr>
        <w:pStyle w:val="ListParagraph"/>
        <w:numPr>
          <w:ilvl w:val="0"/>
          <w:numId w:val="9"/>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information from previous schools</w:t>
      </w:r>
    </w:p>
    <w:p w14:paraId="79171D04" w14:textId="77777777" w:rsidR="00CC1303" w:rsidRPr="00CC1303" w:rsidRDefault="00CC1303" w:rsidP="00CC1303">
      <w:pPr>
        <w:pStyle w:val="ListParagraph"/>
        <w:numPr>
          <w:ilvl w:val="0"/>
          <w:numId w:val="9"/>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information from other services</w:t>
      </w:r>
    </w:p>
    <w:p w14:paraId="06C10AFB" w14:textId="77777777" w:rsidR="00CC1303" w:rsidRPr="00CC1303" w:rsidRDefault="00CC1303" w:rsidP="00CC1303">
      <w:pPr>
        <w:pStyle w:val="ListParagraph"/>
        <w:numPr>
          <w:ilvl w:val="0"/>
          <w:numId w:val="9"/>
        </w:numPr>
        <w:adjustRightInd w:val="0"/>
        <w:snapToGrid w:val="0"/>
        <w:spacing w:after="0" w:line="240" w:lineRule="auto"/>
        <w:rPr>
          <w:rFonts w:ascii="Poppins" w:hAnsi="Poppins" w:cs="Poppins"/>
          <w:iCs/>
          <w:color w:val="000000" w:themeColor="text1"/>
        </w:rPr>
      </w:pPr>
      <w:r w:rsidRPr="00CC1303">
        <w:rPr>
          <w:rFonts w:ascii="Poppins" w:hAnsi="Poppins" w:cs="Poppins"/>
          <w:color w:val="000000" w:themeColor="text1"/>
        </w:rPr>
        <w:t xml:space="preserve">maintaining a provision map for all vulnerable learners but which clearly identifies pupils receiving additional SEN Support from the school’s devolved budget or in receipt of High Needs funding. This provision map is updated </w:t>
      </w:r>
      <w:r w:rsidRPr="00CC1303">
        <w:rPr>
          <w:rFonts w:ascii="Poppins" w:hAnsi="Poppins" w:cs="Poppins"/>
          <w:iCs/>
          <w:color w:val="000000" w:themeColor="text1"/>
        </w:rPr>
        <w:t>termly through meetings between the teachers and SENCO.</w:t>
      </w:r>
    </w:p>
    <w:p w14:paraId="36CF01A5" w14:textId="77777777" w:rsidR="00CC1303" w:rsidRPr="00CC1303" w:rsidRDefault="00CC1303" w:rsidP="00CC1303">
      <w:pPr>
        <w:pStyle w:val="BodyText"/>
        <w:numPr>
          <w:ilvl w:val="0"/>
          <w:numId w:val="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Undertaking, when necessary, a more in depth individual assessment - this may include </w:t>
      </w:r>
      <w:r w:rsidRPr="00CC1303">
        <w:rPr>
          <w:rFonts w:ascii="Poppins" w:hAnsi="Poppins" w:cs="Poppins"/>
          <w:iCs/>
          <w:color w:val="000000" w:themeColor="text1"/>
          <w:szCs w:val="24"/>
        </w:rPr>
        <w:t>a range of commercially available assessments, carefully chosen to deliver appropriate, useful information on a pupil’s needs. It may include a bilingual assessment where English is not the first language.</w:t>
      </w:r>
    </w:p>
    <w:p w14:paraId="3E7EF534" w14:textId="77777777" w:rsidR="00CC1303" w:rsidRPr="00CC1303" w:rsidRDefault="00CC1303" w:rsidP="00CC1303">
      <w:pPr>
        <w:pStyle w:val="BodyText"/>
        <w:numPr>
          <w:ilvl w:val="0"/>
          <w:numId w:val="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Involving an external agency where it is suspected that a special educational need is significant.</w:t>
      </w:r>
    </w:p>
    <w:p w14:paraId="279192B3" w14:textId="77777777" w:rsidR="00CC1303" w:rsidRPr="00CC1303" w:rsidRDefault="00CC1303" w:rsidP="00CC1303">
      <w:pPr>
        <w:pStyle w:val="BodyText"/>
        <w:adjustRightInd w:val="0"/>
        <w:snapToGrid w:val="0"/>
        <w:rPr>
          <w:rFonts w:ascii="Poppins" w:hAnsi="Poppins" w:cs="Poppins"/>
          <w:color w:val="000000" w:themeColor="text1"/>
          <w:szCs w:val="24"/>
        </w:rPr>
      </w:pPr>
    </w:p>
    <w:p w14:paraId="5232AB78" w14:textId="08B9EEDF" w:rsidR="00CC1303" w:rsidRPr="00CC1303" w:rsidRDefault="00CC1303" w:rsidP="00ED0527">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br w:type="column"/>
      </w:r>
      <w:r w:rsidRPr="00CC1303">
        <w:rPr>
          <w:rFonts w:ascii="Poppins" w:hAnsi="Poppins" w:cs="Poppins"/>
          <w:color w:val="000000" w:themeColor="text1"/>
          <w:sz w:val="24"/>
          <w:szCs w:val="24"/>
        </w:rPr>
        <w:lastRenderedPageBreak/>
        <w:t>STAGE 1: Curriculum Access and Provision for vulnerable learners</w:t>
      </w:r>
    </w:p>
    <w:p w14:paraId="7CE8FCBF" w14:textId="77777777" w:rsidR="00CC1303" w:rsidRPr="00CC1303" w:rsidRDefault="00CC1303" w:rsidP="00CC1303">
      <w:pPr>
        <w:adjustRightInd w:val="0"/>
        <w:snapToGrid w:val="0"/>
        <w:jc w:val="both"/>
        <w:rPr>
          <w:rFonts w:ascii="Poppins" w:hAnsi="Poppins" w:cs="Poppins"/>
          <w:color w:val="000000" w:themeColor="text1"/>
        </w:rPr>
      </w:pPr>
      <w:r w:rsidRPr="00CC1303">
        <w:rPr>
          <w:rFonts w:ascii="Poppins" w:hAnsi="Poppins" w:cs="Poppins"/>
          <w:color w:val="000000" w:themeColor="text1"/>
        </w:rPr>
        <w:t>Where children are underachieving and/or identified as having special educational needs, the school provides for these additional needs in a variety of ways and might use a combination of these approaches to address targets identified for individual pupils;</w:t>
      </w:r>
    </w:p>
    <w:p w14:paraId="113529A5" w14:textId="77777777" w:rsidR="00CC1303" w:rsidRPr="00CC1303" w:rsidRDefault="00CC1303" w:rsidP="00CC1303">
      <w:pPr>
        <w:pStyle w:val="BodyText"/>
        <w:numPr>
          <w:ilvl w:val="0"/>
          <w:numId w:val="10"/>
        </w:numPr>
        <w:adjustRightInd w:val="0"/>
        <w:snapToGrid w:val="0"/>
        <w:jc w:val="both"/>
        <w:rPr>
          <w:rFonts w:ascii="Poppins" w:hAnsi="Poppins" w:cs="Poppins"/>
          <w:color w:val="000000" w:themeColor="text1"/>
          <w:szCs w:val="24"/>
        </w:rPr>
      </w:pPr>
      <w:r w:rsidRPr="00CC1303">
        <w:rPr>
          <w:rFonts w:ascii="Poppins" w:hAnsi="Poppins" w:cs="Poppins"/>
          <w:color w:val="000000" w:themeColor="text1"/>
          <w:szCs w:val="24"/>
        </w:rPr>
        <w:t>teachers differentiate work as part of quality first teaching</w:t>
      </w:r>
    </w:p>
    <w:p w14:paraId="3F8B54F7" w14:textId="77777777" w:rsidR="00CC1303" w:rsidRPr="00CC1303" w:rsidRDefault="00CC1303" w:rsidP="00CC1303">
      <w:pPr>
        <w:pStyle w:val="ListParagraph"/>
        <w:numPr>
          <w:ilvl w:val="0"/>
          <w:numId w:val="10"/>
        </w:numPr>
        <w:adjustRightInd w:val="0"/>
        <w:snapToGrid w:val="0"/>
        <w:spacing w:after="0" w:line="240" w:lineRule="auto"/>
        <w:jc w:val="both"/>
        <w:rPr>
          <w:rFonts w:ascii="Poppins" w:hAnsi="Poppins" w:cs="Poppins"/>
          <w:color w:val="000000" w:themeColor="text1"/>
        </w:rPr>
      </w:pPr>
      <w:r w:rsidRPr="00CC1303">
        <w:rPr>
          <w:rFonts w:ascii="Poppins" w:hAnsi="Poppins" w:cs="Poppins"/>
          <w:color w:val="000000" w:themeColor="text1"/>
        </w:rPr>
        <w:t>small group withdrawal time (limited and carefully monitored to ensure curriculum entitlement is not compromised)</w:t>
      </w:r>
    </w:p>
    <w:p w14:paraId="5F476025" w14:textId="77777777" w:rsidR="00CC1303" w:rsidRPr="00CC1303" w:rsidRDefault="00CC1303" w:rsidP="00CC1303">
      <w:pPr>
        <w:pStyle w:val="ListParagraph"/>
        <w:numPr>
          <w:ilvl w:val="0"/>
          <w:numId w:val="10"/>
        </w:numPr>
        <w:adjustRightInd w:val="0"/>
        <w:snapToGrid w:val="0"/>
        <w:spacing w:after="0" w:line="240" w:lineRule="auto"/>
        <w:jc w:val="both"/>
        <w:rPr>
          <w:rFonts w:ascii="Poppins" w:hAnsi="Poppins" w:cs="Poppins"/>
          <w:color w:val="000000" w:themeColor="text1"/>
        </w:rPr>
      </w:pPr>
      <w:r w:rsidRPr="00CC1303">
        <w:rPr>
          <w:rFonts w:ascii="Poppins" w:hAnsi="Poppins" w:cs="Poppins"/>
          <w:color w:val="000000" w:themeColor="text1"/>
        </w:rPr>
        <w:t>individual class support/ individual withdrawal</w:t>
      </w:r>
    </w:p>
    <w:p w14:paraId="5040522B" w14:textId="77777777" w:rsidR="00CC1303" w:rsidRPr="00CC1303" w:rsidRDefault="00CC1303" w:rsidP="00CC1303">
      <w:pPr>
        <w:pStyle w:val="ListParagraph"/>
        <w:numPr>
          <w:ilvl w:val="0"/>
          <w:numId w:val="10"/>
        </w:numPr>
        <w:adjustRightInd w:val="0"/>
        <w:snapToGrid w:val="0"/>
        <w:spacing w:after="0" w:line="240" w:lineRule="auto"/>
        <w:jc w:val="both"/>
        <w:rPr>
          <w:rFonts w:ascii="Poppins" w:hAnsi="Poppins" w:cs="Poppins"/>
          <w:color w:val="000000" w:themeColor="text1"/>
        </w:rPr>
      </w:pPr>
      <w:r w:rsidRPr="00CC1303">
        <w:rPr>
          <w:rFonts w:ascii="Poppins" w:hAnsi="Poppins" w:cs="Poppins"/>
          <w:color w:val="000000" w:themeColor="text1"/>
        </w:rPr>
        <w:t>bilingual support/ access to materials in translation</w:t>
      </w:r>
    </w:p>
    <w:p w14:paraId="4E9D1695" w14:textId="77777777" w:rsidR="00CC1303" w:rsidRPr="00CC1303" w:rsidRDefault="00CC1303" w:rsidP="00CC1303">
      <w:pPr>
        <w:pStyle w:val="ListParagraph"/>
        <w:numPr>
          <w:ilvl w:val="0"/>
          <w:numId w:val="10"/>
        </w:numPr>
        <w:adjustRightInd w:val="0"/>
        <w:snapToGrid w:val="0"/>
        <w:spacing w:after="0" w:line="240" w:lineRule="auto"/>
        <w:jc w:val="both"/>
        <w:rPr>
          <w:rFonts w:ascii="Poppins" w:hAnsi="Poppins" w:cs="Poppins"/>
          <w:color w:val="000000" w:themeColor="text1"/>
        </w:rPr>
      </w:pPr>
      <w:r w:rsidRPr="00CC1303">
        <w:rPr>
          <w:rFonts w:ascii="Poppins" w:hAnsi="Poppins" w:cs="Poppins"/>
          <w:color w:val="000000" w:themeColor="text1"/>
        </w:rPr>
        <w:t>further differentiation of resources</w:t>
      </w:r>
    </w:p>
    <w:p w14:paraId="7B783F99" w14:textId="77777777" w:rsidR="00CC1303" w:rsidRPr="00CC1303" w:rsidRDefault="00CC1303" w:rsidP="00CC1303">
      <w:pPr>
        <w:pStyle w:val="ListParagraph"/>
        <w:numPr>
          <w:ilvl w:val="0"/>
          <w:numId w:val="10"/>
        </w:numPr>
        <w:adjustRightInd w:val="0"/>
        <w:snapToGrid w:val="0"/>
        <w:spacing w:after="0" w:line="240" w:lineRule="auto"/>
        <w:jc w:val="both"/>
        <w:rPr>
          <w:rFonts w:ascii="Poppins" w:hAnsi="Poppins" w:cs="Poppins"/>
          <w:color w:val="000000" w:themeColor="text1"/>
        </w:rPr>
      </w:pPr>
      <w:r w:rsidRPr="00CC1303">
        <w:rPr>
          <w:rFonts w:ascii="Poppins" w:hAnsi="Poppins" w:cs="Poppins"/>
          <w:color w:val="000000" w:themeColor="text1"/>
        </w:rPr>
        <w:t>study buddies/ cross age tutors</w:t>
      </w:r>
    </w:p>
    <w:p w14:paraId="4F2CB8E2" w14:textId="77777777" w:rsidR="00CC1303" w:rsidRPr="00CC1303" w:rsidRDefault="00CC1303" w:rsidP="00CC1303">
      <w:pPr>
        <w:pStyle w:val="ListParagraph"/>
        <w:numPr>
          <w:ilvl w:val="0"/>
          <w:numId w:val="10"/>
        </w:numPr>
        <w:adjustRightInd w:val="0"/>
        <w:snapToGrid w:val="0"/>
        <w:spacing w:after="0" w:line="240" w:lineRule="auto"/>
        <w:jc w:val="both"/>
        <w:rPr>
          <w:rFonts w:ascii="Poppins" w:hAnsi="Poppins" w:cs="Poppins"/>
          <w:color w:val="000000" w:themeColor="text1"/>
        </w:rPr>
      </w:pPr>
      <w:r w:rsidRPr="00CC1303">
        <w:rPr>
          <w:rFonts w:ascii="Poppins" w:hAnsi="Poppins" w:cs="Poppins"/>
          <w:color w:val="000000" w:themeColor="text1"/>
        </w:rPr>
        <w:t>homework/ learning support club</w:t>
      </w:r>
    </w:p>
    <w:p w14:paraId="01BD89F3" w14:textId="5CEFE19D" w:rsidR="00CC1303" w:rsidRPr="00CC1303" w:rsidRDefault="00CC1303" w:rsidP="00CC1303">
      <w:pPr>
        <w:pStyle w:val="ListParagraph"/>
        <w:numPr>
          <w:ilvl w:val="0"/>
          <w:numId w:val="10"/>
        </w:numPr>
        <w:adjustRightInd w:val="0"/>
        <w:snapToGrid w:val="0"/>
        <w:spacing w:after="0" w:line="240" w:lineRule="auto"/>
        <w:jc w:val="both"/>
        <w:rPr>
          <w:rFonts w:ascii="Poppins" w:hAnsi="Poppins" w:cs="Poppins"/>
          <w:color w:val="000000" w:themeColor="text1"/>
        </w:rPr>
      </w:pPr>
      <w:r w:rsidRPr="00CC1303">
        <w:rPr>
          <w:rFonts w:ascii="Poppins" w:hAnsi="Poppins" w:cs="Poppins"/>
          <w:color w:val="000000" w:themeColor="text1"/>
        </w:rPr>
        <w:t>I</w:t>
      </w:r>
      <w:r w:rsidR="003144DE">
        <w:rPr>
          <w:rFonts w:ascii="Poppins" w:hAnsi="Poppins" w:cs="Poppins"/>
          <w:color w:val="000000" w:themeColor="text1"/>
        </w:rPr>
        <w:t>L</w:t>
      </w:r>
      <w:r w:rsidRPr="00CC1303">
        <w:rPr>
          <w:rFonts w:ascii="Poppins" w:hAnsi="Poppins" w:cs="Poppins"/>
          <w:color w:val="000000" w:themeColor="text1"/>
        </w:rPr>
        <w:t>Ps: 1-1 interventions</w:t>
      </w:r>
    </w:p>
    <w:p w14:paraId="5F1F5A16" w14:textId="57BC6781" w:rsidR="00CC1303" w:rsidRPr="00ED0527" w:rsidRDefault="00CC1303" w:rsidP="00CC1303">
      <w:pPr>
        <w:pStyle w:val="ListParagraph"/>
        <w:numPr>
          <w:ilvl w:val="0"/>
          <w:numId w:val="10"/>
        </w:numPr>
        <w:adjustRightInd w:val="0"/>
        <w:snapToGrid w:val="0"/>
        <w:spacing w:after="0" w:line="240" w:lineRule="auto"/>
        <w:jc w:val="both"/>
        <w:rPr>
          <w:rFonts w:ascii="Poppins" w:hAnsi="Poppins" w:cs="Poppins"/>
          <w:color w:val="000000" w:themeColor="text1"/>
        </w:rPr>
      </w:pPr>
      <w:r w:rsidRPr="00CC1303">
        <w:rPr>
          <w:rFonts w:ascii="Poppins" w:hAnsi="Poppins" w:cs="Poppins"/>
          <w:color w:val="000000" w:themeColor="text1"/>
        </w:rPr>
        <w:t>Externally delivered learning support programmes</w:t>
      </w:r>
    </w:p>
    <w:p w14:paraId="54D94709" w14:textId="71DBB593" w:rsidR="00CC1303" w:rsidRPr="00CC1303" w:rsidRDefault="00CC1303" w:rsidP="00ED0527">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t>STAGE 1: Monitoring and Evaluation</w:t>
      </w:r>
    </w:p>
    <w:p w14:paraId="2E8708AD" w14:textId="77777777" w:rsidR="00CC1303" w:rsidRPr="00CC1303" w:rsidRDefault="00CC1303" w:rsidP="00CC1303">
      <w:pPr>
        <w:adjustRightInd w:val="0"/>
        <w:snapToGrid w:val="0"/>
        <w:rPr>
          <w:rFonts w:ascii="Poppins" w:hAnsi="Poppins" w:cs="Poppins"/>
          <w:color w:val="000000" w:themeColor="text1"/>
        </w:rPr>
      </w:pPr>
      <w:r w:rsidRPr="00CC1303">
        <w:rPr>
          <w:rFonts w:ascii="Poppins" w:hAnsi="Poppins" w:cs="Poppins"/>
          <w:color w:val="000000" w:themeColor="text1"/>
        </w:rPr>
        <w:t>The monitoring and evaluation of the effectiveness of our provision for vulnerable learners is carried out in the following ways:</w:t>
      </w:r>
    </w:p>
    <w:p w14:paraId="0D64979D" w14:textId="2BCD29F3"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classroom observation by the SENCO, E</w:t>
      </w:r>
      <w:r w:rsidR="000457FB">
        <w:rPr>
          <w:rFonts w:ascii="Poppins" w:hAnsi="Poppins" w:cs="Poppins"/>
          <w:color w:val="000000" w:themeColor="text1"/>
        </w:rPr>
        <w:t>AL</w:t>
      </w:r>
      <w:r w:rsidRPr="00CC1303">
        <w:rPr>
          <w:rFonts w:ascii="Poppins" w:hAnsi="Poppins" w:cs="Poppins"/>
          <w:color w:val="000000" w:themeColor="text1"/>
        </w:rPr>
        <w:t xml:space="preserve"> co-ordinator and senior leaders.</w:t>
      </w:r>
    </w:p>
    <w:p w14:paraId="67190F71" w14:textId="77777777"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ongoing assessment of progress made by intervention groups</w:t>
      </w:r>
    </w:p>
    <w:p w14:paraId="47723EBD" w14:textId="77777777"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work sampling on a termly basis.</w:t>
      </w:r>
    </w:p>
    <w:p w14:paraId="04DDA697" w14:textId="77777777"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scrutiny of planning.</w:t>
      </w:r>
    </w:p>
    <w:p w14:paraId="464C9EBC" w14:textId="75D2EB23"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teacher interviews with the SENCO/E</w:t>
      </w:r>
      <w:r w:rsidR="000457FB">
        <w:rPr>
          <w:rFonts w:ascii="Poppins" w:hAnsi="Poppins" w:cs="Poppins"/>
          <w:color w:val="000000" w:themeColor="text1"/>
        </w:rPr>
        <w:t>AL</w:t>
      </w:r>
      <w:r w:rsidRPr="00CC1303">
        <w:rPr>
          <w:rFonts w:ascii="Poppins" w:hAnsi="Poppins" w:cs="Poppins"/>
          <w:color w:val="000000" w:themeColor="text1"/>
        </w:rPr>
        <w:t xml:space="preserve"> co-ordinator</w:t>
      </w:r>
    </w:p>
    <w:p w14:paraId="04726EC3" w14:textId="77777777"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informal feedback from all staff.</w:t>
      </w:r>
    </w:p>
    <w:p w14:paraId="350FE7DC" w14:textId="52A337CC"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pupil interviews when setting new I</w:t>
      </w:r>
      <w:r w:rsidR="003144DE">
        <w:rPr>
          <w:rFonts w:ascii="Poppins" w:hAnsi="Poppins" w:cs="Poppins"/>
          <w:color w:val="000000" w:themeColor="text1"/>
        </w:rPr>
        <w:t>L</w:t>
      </w:r>
      <w:r w:rsidRPr="00CC1303">
        <w:rPr>
          <w:rFonts w:ascii="Poppins" w:hAnsi="Poppins" w:cs="Poppins"/>
          <w:color w:val="000000" w:themeColor="text1"/>
        </w:rPr>
        <w:t>P targets or reviewing existing targets</w:t>
      </w:r>
    </w:p>
    <w:p w14:paraId="3E3EC587" w14:textId="77777777"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pupil progress tracking using assessment data (whole-school processes)</w:t>
      </w:r>
    </w:p>
    <w:p w14:paraId="092CA762" w14:textId="350F2B87"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monitoring I</w:t>
      </w:r>
      <w:r w:rsidR="003144DE">
        <w:rPr>
          <w:rFonts w:ascii="Poppins" w:hAnsi="Poppins" w:cs="Poppins"/>
          <w:color w:val="000000" w:themeColor="text1"/>
        </w:rPr>
        <w:t>L</w:t>
      </w:r>
      <w:r w:rsidRPr="00CC1303">
        <w:rPr>
          <w:rFonts w:ascii="Poppins" w:hAnsi="Poppins" w:cs="Poppins"/>
          <w:color w:val="000000" w:themeColor="text1"/>
        </w:rPr>
        <w:t>Ps and I</w:t>
      </w:r>
      <w:r w:rsidR="003144DE">
        <w:rPr>
          <w:rFonts w:ascii="Poppins" w:hAnsi="Poppins" w:cs="Poppins"/>
          <w:color w:val="000000" w:themeColor="text1"/>
        </w:rPr>
        <w:t>L</w:t>
      </w:r>
      <w:r w:rsidRPr="00CC1303">
        <w:rPr>
          <w:rFonts w:ascii="Poppins" w:hAnsi="Poppins" w:cs="Poppins"/>
          <w:color w:val="000000" w:themeColor="text1"/>
        </w:rPr>
        <w:t>P targets, evaluating the impact of I</w:t>
      </w:r>
      <w:r w:rsidR="003144DE">
        <w:rPr>
          <w:rFonts w:ascii="Poppins" w:hAnsi="Poppins" w:cs="Poppins"/>
          <w:color w:val="000000" w:themeColor="text1"/>
        </w:rPr>
        <w:t>L</w:t>
      </w:r>
      <w:r w:rsidRPr="00CC1303">
        <w:rPr>
          <w:rFonts w:ascii="Poppins" w:hAnsi="Poppins" w:cs="Poppins"/>
          <w:color w:val="000000" w:themeColor="text1"/>
        </w:rPr>
        <w:t xml:space="preserve">Ps on pupils’ progress. </w:t>
      </w:r>
    </w:p>
    <w:p w14:paraId="111E1E31" w14:textId="77777777"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attendance records and liaison with Education Entitlement Service.</w:t>
      </w:r>
    </w:p>
    <w:p w14:paraId="4B78EB22" w14:textId="1C87CFCD"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regular meetings about pupils’ progress between the SENCO/E</w:t>
      </w:r>
      <w:r w:rsidR="000457FB">
        <w:rPr>
          <w:rFonts w:ascii="Poppins" w:hAnsi="Poppins" w:cs="Poppins"/>
          <w:color w:val="000000" w:themeColor="text1"/>
        </w:rPr>
        <w:t>AL</w:t>
      </w:r>
      <w:r w:rsidRPr="00CC1303">
        <w:rPr>
          <w:rFonts w:ascii="Poppins" w:hAnsi="Poppins" w:cs="Poppins"/>
          <w:color w:val="000000" w:themeColor="text1"/>
        </w:rPr>
        <w:t xml:space="preserve"> co-ordinator and the head teacher</w:t>
      </w:r>
    </w:p>
    <w:p w14:paraId="78E14D11" w14:textId="77777777" w:rsidR="00CC1303" w:rsidRPr="00CC1303" w:rsidRDefault="00CC1303" w:rsidP="00CC1303">
      <w:pPr>
        <w:pStyle w:val="ListParagraph"/>
        <w:numPr>
          <w:ilvl w:val="0"/>
          <w:numId w:val="1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lastRenderedPageBreak/>
        <w:t xml:space="preserve">head teacher’s report to parents and governors </w:t>
      </w:r>
    </w:p>
    <w:p w14:paraId="6F1CB96F" w14:textId="14D1AFF5" w:rsidR="00CC1303" w:rsidRPr="00ED0527" w:rsidRDefault="00CC1303" w:rsidP="00ED0527">
      <w:pPr>
        <w:pStyle w:val="Heading2"/>
        <w:adjustRightInd w:val="0"/>
        <w:snapToGrid w:val="0"/>
        <w:ind w:left="576"/>
        <w:jc w:val="center"/>
        <w:rPr>
          <w:rFonts w:ascii="Poppins" w:hAnsi="Poppins" w:cs="Poppins"/>
          <w:b/>
          <w:color w:val="000000" w:themeColor="text1"/>
          <w:sz w:val="24"/>
          <w:szCs w:val="24"/>
        </w:rPr>
      </w:pPr>
      <w:r w:rsidRPr="00CC1303">
        <w:rPr>
          <w:rFonts w:ascii="Poppins" w:hAnsi="Poppins" w:cs="Poppins"/>
          <w:color w:val="000000" w:themeColor="text1"/>
          <w:sz w:val="24"/>
          <w:szCs w:val="24"/>
        </w:rPr>
        <w:br w:type="column"/>
      </w:r>
      <w:r w:rsidRPr="00CC1303">
        <w:rPr>
          <w:rFonts w:ascii="Poppins" w:hAnsi="Poppins" w:cs="Poppins"/>
          <w:b/>
          <w:color w:val="000000" w:themeColor="text1"/>
          <w:sz w:val="24"/>
          <w:szCs w:val="24"/>
        </w:rPr>
        <w:lastRenderedPageBreak/>
        <w:t>STAGE 2: Additional SEN Support</w:t>
      </w:r>
    </w:p>
    <w:p w14:paraId="3C02BE5A"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 xml:space="preserve">Pupils will be offered additional SEN support when it is clear that their needs require intervention which is “additional to” or “different from” the well-differentiated curriculum offer for all pupils in the school i.e. they have a special educational need as defined by the SEN Code of Practice 2014. </w:t>
      </w:r>
    </w:p>
    <w:p w14:paraId="504D533E"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Under-achieving pupils and pupils with EAL who do not have SEN will not be placed on the list of pupils being offered additional SEN support.</w:t>
      </w:r>
    </w:p>
    <w:p w14:paraId="417F557A"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In keeping with all vulnerable learners, intervention for pupils on the SEN list will be identified and tracked using the whole-school provision map.</w:t>
      </w:r>
    </w:p>
    <w:p w14:paraId="4CFF0EFF"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It may be decided that a very small number (but not</w:t>
      </w:r>
      <w:r w:rsidRPr="00CC1303">
        <w:rPr>
          <w:rFonts w:ascii="Poppins" w:hAnsi="Poppins" w:cs="Poppins"/>
          <w:color w:val="000000" w:themeColor="text1"/>
          <w:u w:val="single"/>
        </w:rPr>
        <w:t xml:space="preserve"> </w:t>
      </w:r>
      <w:r w:rsidRPr="00CC1303">
        <w:rPr>
          <w:rFonts w:ascii="Poppins" w:hAnsi="Poppins" w:cs="Poppins"/>
          <w:color w:val="000000" w:themeColor="text1"/>
        </w:rPr>
        <w:t>all) of the pupils on the SEN list will require additional High Needs funding, for which an application needs to be made to the Local Authority, to ensure their underlying special educational need is being addressed. This may particularly be the case where outside agencies have been involved in assessing the pupil or contributing to their provision.  Where the school can evidence that more than £6,000 above the Average Weighted Pupil Unit has, or will need to be, spent on a pupil within any one financial year, in order to meet his or her special educational needs, an application will be made to the Local Authority, with particular regard to the success criteria and SEN Descriptors published as part of the Local Offer.</w:t>
      </w:r>
    </w:p>
    <w:p w14:paraId="6FEF3921"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Where a pupil has a significant, severe and sustained need, it may be necessary to enter a multi-disciplinary assessment process with health and social care in order to consider the need for an Education Health and Care Plan.</w:t>
      </w:r>
    </w:p>
    <w:p w14:paraId="476FA7CA"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Where a pupil is in receipt of High Needs Funding and/or an Education Health and Care Plan, a decision will be made as to whether a short-term Individual Education Plan is required.</w:t>
      </w:r>
    </w:p>
    <w:p w14:paraId="2184D384" w14:textId="0E5FB5C0"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approach to I</w:t>
      </w:r>
      <w:r w:rsidR="00230E1F">
        <w:rPr>
          <w:rFonts w:ascii="Poppins" w:hAnsi="Poppins" w:cs="Poppins"/>
          <w:color w:val="000000" w:themeColor="text1"/>
        </w:rPr>
        <w:t>L</w:t>
      </w:r>
      <w:r w:rsidRPr="00CC1303">
        <w:rPr>
          <w:rFonts w:ascii="Poppins" w:hAnsi="Poppins" w:cs="Poppins"/>
          <w:color w:val="000000" w:themeColor="text1"/>
        </w:rPr>
        <w:t>Ps, which we recognise are no longer prescribed in the SEN Code of Practice 2014, is as follows:</w:t>
      </w:r>
    </w:p>
    <w:p w14:paraId="7FB32E57" w14:textId="40281468"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230E1F">
        <w:rPr>
          <w:rFonts w:ascii="Poppins" w:hAnsi="Poppins" w:cs="Poppins"/>
          <w:color w:val="000000" w:themeColor="text1"/>
        </w:rPr>
        <w:t>L</w:t>
      </w:r>
      <w:r w:rsidRPr="00CC1303">
        <w:rPr>
          <w:rFonts w:ascii="Poppins" w:hAnsi="Poppins" w:cs="Poppins"/>
          <w:color w:val="000000" w:themeColor="text1"/>
        </w:rPr>
        <w:t xml:space="preserve">Ps are a planning, teaching and reviewing tool which enables us to focus on </w:t>
      </w:r>
      <w:proofErr w:type="gramStart"/>
      <w:r w:rsidRPr="00CC1303">
        <w:rPr>
          <w:rFonts w:ascii="Poppins" w:hAnsi="Poppins" w:cs="Poppins"/>
          <w:color w:val="000000" w:themeColor="text1"/>
        </w:rPr>
        <w:t>particular areas</w:t>
      </w:r>
      <w:proofErr w:type="gramEnd"/>
      <w:r w:rsidRPr="00CC1303">
        <w:rPr>
          <w:rFonts w:ascii="Poppins" w:hAnsi="Poppins" w:cs="Poppins"/>
          <w:color w:val="000000" w:themeColor="text1"/>
        </w:rPr>
        <w:t xml:space="preserve"> of development for pupils with special educational needs. They are seen as </w:t>
      </w:r>
      <w:r w:rsidRPr="00CC1303">
        <w:rPr>
          <w:rFonts w:ascii="Poppins" w:hAnsi="Poppins" w:cs="Poppins"/>
          <w:color w:val="000000" w:themeColor="text1"/>
        </w:rPr>
        <w:lastRenderedPageBreak/>
        <w:t>working document which can be constantly refined and amended.</w:t>
      </w:r>
    </w:p>
    <w:p w14:paraId="1805B313" w14:textId="7E112448"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0067C4">
        <w:rPr>
          <w:rFonts w:ascii="Poppins" w:hAnsi="Poppins" w:cs="Poppins"/>
          <w:color w:val="000000" w:themeColor="text1"/>
        </w:rPr>
        <w:t>L</w:t>
      </w:r>
      <w:r w:rsidRPr="00CC1303">
        <w:rPr>
          <w:rFonts w:ascii="Poppins" w:hAnsi="Poppins" w:cs="Poppins"/>
          <w:color w:val="000000" w:themeColor="text1"/>
        </w:rPr>
        <w:t xml:space="preserve">Ps will only record that which is </w:t>
      </w:r>
      <w:r w:rsidRPr="00CC1303">
        <w:rPr>
          <w:rFonts w:ascii="Poppins" w:hAnsi="Poppins" w:cs="Poppins"/>
          <w:iCs/>
          <w:color w:val="000000" w:themeColor="text1"/>
        </w:rPr>
        <w:t>additional to</w:t>
      </w:r>
      <w:r w:rsidRPr="00CC1303">
        <w:rPr>
          <w:rFonts w:ascii="Poppins" w:hAnsi="Poppins" w:cs="Poppins"/>
          <w:color w:val="000000" w:themeColor="text1"/>
        </w:rPr>
        <w:t xml:space="preserve"> or </w:t>
      </w:r>
      <w:r w:rsidRPr="00CC1303">
        <w:rPr>
          <w:rFonts w:ascii="Poppins" w:hAnsi="Poppins" w:cs="Poppins"/>
          <w:iCs/>
          <w:color w:val="000000" w:themeColor="text1"/>
        </w:rPr>
        <w:t>different from</w:t>
      </w:r>
      <w:r w:rsidRPr="00CC1303">
        <w:rPr>
          <w:rFonts w:ascii="Poppins" w:hAnsi="Poppins" w:cs="Poppins"/>
          <w:color w:val="000000" w:themeColor="text1"/>
        </w:rPr>
        <w:t xml:space="preserve"> the differentiated curriculum plan which is in place as part of provision for all children.  Targets will address the underlying reasons why a pupil is having difficulty with learning – they will not simply be “more literacy” or “more maths”.</w:t>
      </w:r>
    </w:p>
    <w:p w14:paraId="2DB38FEF" w14:textId="7A90580F"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0067C4">
        <w:rPr>
          <w:rFonts w:ascii="Poppins" w:hAnsi="Poppins" w:cs="Poppins"/>
          <w:color w:val="000000" w:themeColor="text1"/>
        </w:rPr>
        <w:t>L</w:t>
      </w:r>
      <w:r w:rsidRPr="00CC1303">
        <w:rPr>
          <w:rFonts w:ascii="Poppins" w:hAnsi="Poppins" w:cs="Poppins"/>
          <w:color w:val="000000" w:themeColor="text1"/>
        </w:rPr>
        <w:t>Ps will be accessible to all those involved in their implementation – pupils should have an understanding and “ownership of the targets”.</w:t>
      </w:r>
    </w:p>
    <w:p w14:paraId="5CA587DC" w14:textId="5B3EE302"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7E7B39">
        <w:rPr>
          <w:rFonts w:ascii="Poppins" w:hAnsi="Poppins" w:cs="Poppins"/>
          <w:color w:val="000000" w:themeColor="text1"/>
        </w:rPr>
        <w:t>L</w:t>
      </w:r>
      <w:r w:rsidRPr="00CC1303">
        <w:rPr>
          <w:rFonts w:ascii="Poppins" w:hAnsi="Poppins" w:cs="Poppins"/>
          <w:color w:val="000000" w:themeColor="text1"/>
        </w:rPr>
        <w:t>Ps will be based on informed assessment and will include the input of outside agencies,</w:t>
      </w:r>
    </w:p>
    <w:p w14:paraId="5559DA10" w14:textId="54C90FB6"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7E7B39">
        <w:rPr>
          <w:rFonts w:ascii="Poppins" w:hAnsi="Poppins" w:cs="Poppins"/>
          <w:color w:val="000000" w:themeColor="text1"/>
        </w:rPr>
        <w:t>L</w:t>
      </w:r>
      <w:r w:rsidRPr="00CC1303">
        <w:rPr>
          <w:rFonts w:ascii="Poppins" w:hAnsi="Poppins" w:cs="Poppins"/>
          <w:color w:val="000000" w:themeColor="text1"/>
        </w:rPr>
        <w:t>Ps have been devised so that they are manageable and easily monitored and therefore will be monitored and evaluated regularly.</w:t>
      </w:r>
    </w:p>
    <w:p w14:paraId="730F7B2A" w14:textId="247EC270"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7E7B39">
        <w:rPr>
          <w:rFonts w:ascii="Poppins" w:hAnsi="Poppins" w:cs="Poppins"/>
          <w:color w:val="000000" w:themeColor="text1"/>
        </w:rPr>
        <w:t>L</w:t>
      </w:r>
      <w:r w:rsidRPr="00CC1303">
        <w:rPr>
          <w:rFonts w:ascii="Poppins" w:hAnsi="Poppins" w:cs="Poppins"/>
          <w:color w:val="000000" w:themeColor="text1"/>
        </w:rPr>
        <w:t>Ps will be time-limited – at (at least) termly review, there will be an agreed “where to next?”</w:t>
      </w:r>
    </w:p>
    <w:p w14:paraId="33F4F4EB" w14:textId="77777777"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Our IEPs will have a maximum of four short / medium term SMART targets set for or by the pupil. </w:t>
      </w:r>
    </w:p>
    <w:p w14:paraId="57649C2F" w14:textId="3F18E51B"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6B4DCB">
        <w:rPr>
          <w:rFonts w:ascii="Poppins" w:hAnsi="Poppins" w:cs="Poppins"/>
          <w:color w:val="000000" w:themeColor="text1"/>
        </w:rPr>
        <w:t>L</w:t>
      </w:r>
      <w:r w:rsidRPr="00CC1303">
        <w:rPr>
          <w:rFonts w:ascii="Poppins" w:hAnsi="Poppins" w:cs="Poppins"/>
          <w:color w:val="000000" w:themeColor="text1"/>
        </w:rPr>
        <w:t>Ps will specify how often the target(s) will be covered</w:t>
      </w:r>
    </w:p>
    <w:p w14:paraId="49C8957C" w14:textId="39006EAF"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6B4DCB">
        <w:rPr>
          <w:rFonts w:ascii="Poppins" w:hAnsi="Poppins" w:cs="Poppins"/>
          <w:color w:val="000000" w:themeColor="text1"/>
        </w:rPr>
        <w:t>L</w:t>
      </w:r>
      <w:r w:rsidRPr="00CC1303">
        <w:rPr>
          <w:rFonts w:ascii="Poppins" w:hAnsi="Poppins" w:cs="Poppins"/>
          <w:color w:val="000000" w:themeColor="text1"/>
        </w:rPr>
        <w:t>Ps will state what the learner is going to learn – not what the teacher is going to teach and will be clear about what the pupil should be able to do at the end of the given period.</w:t>
      </w:r>
    </w:p>
    <w:p w14:paraId="2F1B8ACB" w14:textId="692E7EDE"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Targets for an I</w:t>
      </w:r>
      <w:r w:rsidR="006B4DCB">
        <w:rPr>
          <w:rFonts w:ascii="Poppins" w:hAnsi="Poppins" w:cs="Poppins"/>
          <w:color w:val="000000" w:themeColor="text1"/>
        </w:rPr>
        <w:t>L</w:t>
      </w:r>
      <w:r w:rsidRPr="00CC1303">
        <w:rPr>
          <w:rFonts w:ascii="Poppins" w:hAnsi="Poppins" w:cs="Poppins"/>
          <w:color w:val="000000" w:themeColor="text1"/>
        </w:rPr>
        <w:t xml:space="preserve">P will be arrived at through: </w:t>
      </w:r>
    </w:p>
    <w:p w14:paraId="4EA851EE" w14:textId="77777777" w:rsidR="00CC1303" w:rsidRPr="00CC1303" w:rsidRDefault="00CC1303" w:rsidP="00CC1303">
      <w:pPr>
        <w:pStyle w:val="ListParagraph"/>
        <w:numPr>
          <w:ilvl w:val="2"/>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Discussion between teacher and SENCO</w:t>
      </w:r>
    </w:p>
    <w:p w14:paraId="2A5BFC8A" w14:textId="77777777" w:rsidR="00CC1303" w:rsidRPr="00CC1303" w:rsidRDefault="00CC1303" w:rsidP="00CC1303">
      <w:pPr>
        <w:pStyle w:val="ListParagraph"/>
        <w:numPr>
          <w:ilvl w:val="2"/>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Discussion, wherever possible, with parents/carers and pupil</w:t>
      </w:r>
    </w:p>
    <w:p w14:paraId="25F4153F" w14:textId="77777777" w:rsidR="00CC1303" w:rsidRPr="00CC1303" w:rsidRDefault="00CC1303" w:rsidP="00CC1303">
      <w:pPr>
        <w:pStyle w:val="ListParagraph"/>
        <w:numPr>
          <w:ilvl w:val="2"/>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Discussion with another professional</w:t>
      </w:r>
    </w:p>
    <w:p w14:paraId="1FDFE6EF"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School does not to prescribe an order of events - the precise order for this will vary from pupil to pupil.</w:t>
      </w:r>
    </w:p>
    <w:p w14:paraId="6BAB1884" w14:textId="0AD7193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I</w:t>
      </w:r>
      <w:r w:rsidR="000457FB">
        <w:rPr>
          <w:rFonts w:ascii="Poppins" w:hAnsi="Poppins" w:cs="Poppins"/>
          <w:color w:val="000000" w:themeColor="text1"/>
        </w:rPr>
        <w:t>L</w:t>
      </w:r>
      <w:r w:rsidRPr="00CC1303">
        <w:rPr>
          <w:rFonts w:ascii="Poppins" w:hAnsi="Poppins" w:cs="Poppins"/>
          <w:color w:val="000000" w:themeColor="text1"/>
        </w:rPr>
        <w:t>Ps will be reviewed at least termly by class teachers in consultation with the SENCO.</w:t>
      </w:r>
    </w:p>
    <w:p w14:paraId="1DD87AEA" w14:textId="77777777" w:rsidR="00CC1303" w:rsidRPr="00CC1303" w:rsidRDefault="00CC1303" w:rsidP="00CC1303">
      <w:pPr>
        <w:pStyle w:val="Heading3"/>
        <w:adjustRightInd w:val="0"/>
        <w:snapToGrid w:val="0"/>
        <w:spacing w:before="0" w:line="240" w:lineRule="auto"/>
        <w:ind w:left="360"/>
        <w:jc w:val="center"/>
        <w:rPr>
          <w:rFonts w:ascii="Poppins" w:hAnsi="Poppins" w:cs="Poppins"/>
          <w:color w:val="000000" w:themeColor="text1"/>
          <w:sz w:val="24"/>
          <w:szCs w:val="24"/>
        </w:rPr>
      </w:pPr>
      <w:r w:rsidRPr="00CC1303">
        <w:rPr>
          <w:rFonts w:ascii="Poppins" w:hAnsi="Poppins" w:cs="Poppins"/>
          <w:color w:val="000000" w:themeColor="text1"/>
          <w:sz w:val="24"/>
          <w:szCs w:val="24"/>
        </w:rPr>
        <w:br w:type="column"/>
      </w:r>
      <w:r w:rsidRPr="00CC1303">
        <w:rPr>
          <w:rFonts w:ascii="Poppins" w:hAnsi="Poppins" w:cs="Poppins"/>
          <w:color w:val="000000" w:themeColor="text1"/>
          <w:sz w:val="24"/>
          <w:szCs w:val="24"/>
        </w:rPr>
        <w:lastRenderedPageBreak/>
        <w:t>STAGE 3: Statement of Special Educational Needs or Education Health and Care Plan</w:t>
      </w:r>
    </w:p>
    <w:p w14:paraId="14F01955" w14:textId="77777777" w:rsidR="00CC1303" w:rsidRPr="00CC1303" w:rsidRDefault="00CC1303" w:rsidP="00CC1303">
      <w:pPr>
        <w:pStyle w:val="ListParagraph"/>
        <w:adjustRightInd w:val="0"/>
        <w:snapToGrid w:val="0"/>
        <w:spacing w:after="0" w:line="240" w:lineRule="auto"/>
        <w:rPr>
          <w:rFonts w:ascii="Poppins" w:hAnsi="Poppins" w:cs="Poppins"/>
          <w:color w:val="000000" w:themeColor="text1"/>
          <w:u w:val="single"/>
        </w:rPr>
      </w:pPr>
    </w:p>
    <w:p w14:paraId="5A089FCE"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Pupils with a statement of educational needs (pre-September 2014) or an Education Health and Care Plan (post September 2014) will have access to all arrangements for pupils on the SEN list (above) and, in addition to this, will have an Annual Review of their statement/plan.</w:t>
      </w:r>
    </w:p>
    <w:p w14:paraId="17E77815"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Our school will comply with all local arrangements and procedures when applying for</w:t>
      </w:r>
    </w:p>
    <w:p w14:paraId="25F673BB" w14:textId="77777777"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High Needs Block Funding</w:t>
      </w:r>
    </w:p>
    <w:p w14:paraId="7AC285F3" w14:textId="77777777" w:rsidR="00CC1303" w:rsidRPr="00CC1303" w:rsidRDefault="00CC1303" w:rsidP="00CC1303">
      <w:pPr>
        <w:pStyle w:val="ListParagraph"/>
        <w:numPr>
          <w:ilvl w:val="1"/>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An Education Health and Care Plan</w:t>
      </w:r>
    </w:p>
    <w:p w14:paraId="1399C440"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and will ensure that all pre-requisites for application have been met through ambitious and pro-active additional SEN Support using our devolved budget at an earlier stage.</w:t>
      </w:r>
    </w:p>
    <w:p w14:paraId="0D0A803A" w14:textId="77777777" w:rsidR="00CC1303" w:rsidRPr="00CC1303" w:rsidRDefault="00CC1303" w:rsidP="00CC1303">
      <w:pPr>
        <w:pStyle w:val="ListParagraph"/>
        <w:numPr>
          <w:ilvl w:val="0"/>
          <w:numId w:val="12"/>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Our review procedures fully comply with those recommended in Section 6.15 of the Special Educational Needs Code of Practice and with local NCC policy and guidance - particularly with regard to the timescales set out within the process.</w:t>
      </w:r>
    </w:p>
    <w:p w14:paraId="1EE7A4BA" w14:textId="77777777" w:rsidR="00CC1303" w:rsidRPr="00CC1303" w:rsidRDefault="00CC1303" w:rsidP="00CC1303">
      <w:pPr>
        <w:adjustRightInd w:val="0"/>
        <w:snapToGrid w:val="0"/>
        <w:jc w:val="center"/>
        <w:rPr>
          <w:rFonts w:ascii="Poppins" w:hAnsi="Poppins" w:cs="Poppins"/>
          <w:b/>
          <w:color w:val="000000" w:themeColor="text1"/>
        </w:rPr>
      </w:pPr>
    </w:p>
    <w:p w14:paraId="27B36DEE" w14:textId="4B57FE87" w:rsidR="00CC1303" w:rsidRPr="00CC1303" w:rsidRDefault="00CC1303" w:rsidP="00CC1303">
      <w:pPr>
        <w:adjustRightInd w:val="0"/>
        <w:snapToGrid w:val="0"/>
        <w:jc w:val="center"/>
        <w:rPr>
          <w:rFonts w:ascii="Poppins" w:hAnsi="Poppins" w:cs="Poppins"/>
          <w:b/>
          <w:color w:val="000000" w:themeColor="text1"/>
        </w:rPr>
      </w:pPr>
      <w:r w:rsidRPr="00CC1303">
        <w:rPr>
          <w:rFonts w:ascii="Poppins" w:hAnsi="Poppins" w:cs="Poppins"/>
          <w:b/>
          <w:color w:val="000000" w:themeColor="text1"/>
        </w:rPr>
        <w:t>STAGE 3:</w:t>
      </w:r>
      <w:r w:rsidRPr="00CC1303">
        <w:rPr>
          <w:rFonts w:ascii="Poppins" w:hAnsi="Poppins" w:cs="Poppins"/>
          <w:color w:val="000000" w:themeColor="text1"/>
        </w:rPr>
        <w:t xml:space="preserve"> </w:t>
      </w:r>
      <w:r w:rsidRPr="00CC1303">
        <w:rPr>
          <w:rFonts w:ascii="Poppins" w:hAnsi="Poppins" w:cs="Poppins"/>
          <w:b/>
          <w:color w:val="000000" w:themeColor="text1"/>
        </w:rPr>
        <w:t>Assessing and Reviewing pupils’ progress and the effectiveness of our educational provision for pupils with Special Educational Needs</w:t>
      </w:r>
    </w:p>
    <w:p w14:paraId="298D1955" w14:textId="77777777" w:rsidR="00CC1303" w:rsidRPr="00CC1303" w:rsidRDefault="00CC1303" w:rsidP="00CC1303">
      <w:pPr>
        <w:numPr>
          <w:ilvl w:val="0"/>
          <w:numId w:val="13"/>
        </w:numPr>
        <w:adjustRightInd w:val="0"/>
        <w:snapToGrid w:val="0"/>
        <w:spacing w:after="0" w:line="240" w:lineRule="auto"/>
        <w:rPr>
          <w:rFonts w:ascii="Poppins" w:hAnsi="Poppins" w:cs="Poppins"/>
          <w:color w:val="000000" w:themeColor="text1"/>
          <w:u w:val="single"/>
        </w:rPr>
      </w:pPr>
      <w:r w:rsidRPr="00CC1303">
        <w:rPr>
          <w:rFonts w:ascii="Poppins" w:hAnsi="Poppins" w:cs="Poppins"/>
          <w:color w:val="000000" w:themeColor="text1"/>
        </w:rPr>
        <w:t>Depending upon the stage of support as outlined above, the progress of our pupils will be assessed and reviewed through;</w:t>
      </w:r>
    </w:p>
    <w:p w14:paraId="25118B80" w14:textId="77777777" w:rsidR="00CC1303" w:rsidRPr="00CC1303" w:rsidRDefault="00CC1303" w:rsidP="00CC1303">
      <w:pPr>
        <w:numPr>
          <w:ilvl w:val="1"/>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The school’s generic processes for tracking the progress of all pupils</w:t>
      </w:r>
    </w:p>
    <w:p w14:paraId="2D217B21" w14:textId="77777777" w:rsidR="00CC1303" w:rsidRPr="00CC1303" w:rsidRDefault="00CC1303" w:rsidP="00CC1303">
      <w:pPr>
        <w:numPr>
          <w:ilvl w:val="1"/>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Half termly evaluation of the effectiveness of interventions on the provision map (in relation to the progress of each pupil)</w:t>
      </w:r>
    </w:p>
    <w:p w14:paraId="787D5B5B" w14:textId="77777777" w:rsidR="00CC1303" w:rsidRPr="00CC1303" w:rsidRDefault="00CC1303" w:rsidP="00CC1303">
      <w:pPr>
        <w:numPr>
          <w:ilvl w:val="1"/>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At least half termly evaluation of whether pupils in receipt of High Needs Funding and/or with Education Health and Care Plans are meeting their individual targets, which have been written to address their underlying special educational need.</w:t>
      </w:r>
    </w:p>
    <w:p w14:paraId="7C269F00" w14:textId="77777777" w:rsidR="00CC1303" w:rsidRPr="00CC1303" w:rsidRDefault="00CC1303" w:rsidP="00CC1303">
      <w:pPr>
        <w:numPr>
          <w:ilvl w:val="1"/>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Regular reviews with parents/carers and children adopting a ‘structured conversation’ approach to gain their views on support and progress and to look at targets.</w:t>
      </w:r>
    </w:p>
    <w:p w14:paraId="70AEC73F" w14:textId="77777777" w:rsidR="00CC1303" w:rsidRPr="00CC1303" w:rsidRDefault="00CC1303" w:rsidP="00CC1303">
      <w:pPr>
        <w:pStyle w:val="Default"/>
        <w:numPr>
          <w:ilvl w:val="1"/>
          <w:numId w:val="13"/>
        </w:numPr>
        <w:snapToGrid w:val="0"/>
        <w:jc w:val="both"/>
        <w:rPr>
          <w:rFonts w:ascii="Poppins" w:hAnsi="Poppins" w:cs="Poppins"/>
          <w:color w:val="000000" w:themeColor="text1"/>
        </w:rPr>
      </w:pPr>
      <w:r w:rsidRPr="00CC1303">
        <w:rPr>
          <w:rFonts w:ascii="Poppins" w:hAnsi="Poppins" w:cs="Poppins"/>
          <w:color w:val="000000" w:themeColor="text1"/>
        </w:rPr>
        <w:t xml:space="preserve">Annual review of Statements/Education Health and Care Plans are prescribed in the SEND Code of Practice (September 2014) </w:t>
      </w:r>
    </w:p>
    <w:p w14:paraId="7C1EACA7" w14:textId="77777777" w:rsidR="00CC1303" w:rsidRPr="00CC1303" w:rsidRDefault="00CC1303" w:rsidP="00CC1303">
      <w:pPr>
        <w:pStyle w:val="Default"/>
        <w:numPr>
          <w:ilvl w:val="0"/>
          <w:numId w:val="13"/>
        </w:numPr>
        <w:snapToGrid w:val="0"/>
        <w:jc w:val="both"/>
        <w:rPr>
          <w:rFonts w:ascii="Poppins" w:hAnsi="Poppins" w:cs="Poppins"/>
          <w:color w:val="000000" w:themeColor="text1"/>
        </w:rPr>
      </w:pPr>
      <w:r w:rsidRPr="00CC1303">
        <w:rPr>
          <w:rFonts w:ascii="Poppins" w:hAnsi="Poppins" w:cs="Poppins"/>
          <w:color w:val="000000" w:themeColor="text1"/>
        </w:rPr>
        <w:lastRenderedPageBreak/>
        <w:t xml:space="preserve">How children and young people with SEN are enabled to engage in activities available with children and young people in the school who do not have SEN </w:t>
      </w:r>
    </w:p>
    <w:p w14:paraId="3FD26ABE" w14:textId="77777777" w:rsidR="00CC1303" w:rsidRPr="00CC1303" w:rsidRDefault="00CC1303" w:rsidP="00CC1303">
      <w:pPr>
        <w:numPr>
          <w:ilvl w:val="0"/>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As an inclusive school, we do everything we can to ensure that pupils of all abilities and needs are fully included in the life of the school.</w:t>
      </w:r>
    </w:p>
    <w:p w14:paraId="0655E068" w14:textId="77777777" w:rsidR="00CC1303" w:rsidRPr="00CC1303" w:rsidRDefault="00CC1303" w:rsidP="00CC1303">
      <w:pPr>
        <w:numPr>
          <w:ilvl w:val="0"/>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Where appropriate and legitimate, we endeavour to provide different ways for all learners to access the same learning experience, rather than withdrawing pupils and providing an entirely different activity.</w:t>
      </w:r>
    </w:p>
    <w:p w14:paraId="278EA00B" w14:textId="77777777" w:rsidR="00CC1303" w:rsidRPr="00CC1303" w:rsidRDefault="00CC1303" w:rsidP="00CC1303">
      <w:pPr>
        <w:numPr>
          <w:ilvl w:val="0"/>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deployment of additional staffing and resources funded from our devolved additional needs budget through the Local Offer, ensures that all curriculum experiences are available to all pupils in the school (e.g. educational visits, extra-curricular activities), particularly where a voluntary financial contribution from parents is required for the activity to run.  This is in compliance with the Equality Act 2010.</w:t>
      </w:r>
    </w:p>
    <w:p w14:paraId="259E8A8F" w14:textId="77777777" w:rsidR="00CC1303" w:rsidRPr="00CC1303" w:rsidRDefault="00CC1303" w:rsidP="00CC1303">
      <w:pPr>
        <w:numPr>
          <w:ilvl w:val="0"/>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All lesson planning seeks to address the learning needs of all pupils in the class.  Teachers receive regular training and support to ensure they are skilled in differentiating the curriculum for vulnerable learners.  When subject coordinators monitor planning, work and progress data and when they or senior leaders carry out observations of teaching and learning in classrooms, particular attention is given to whether the ongoing learning offer is inclusive.</w:t>
      </w:r>
    </w:p>
    <w:p w14:paraId="4E364B24" w14:textId="77777777" w:rsidR="00CC1303" w:rsidRPr="00CC1303" w:rsidRDefault="00CC1303" w:rsidP="00CC1303">
      <w:pPr>
        <w:numPr>
          <w:ilvl w:val="0"/>
          <w:numId w:val="1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Pupils are encouraged to analyse how they themselves learn and there is an ongoing dialogue about this in our classroom.  Pupils are given the opportunity and support to develop self-help strategies to ensure their full access to the curriculum.</w:t>
      </w:r>
    </w:p>
    <w:p w14:paraId="13ED90F4" w14:textId="77777777" w:rsidR="00CC1303" w:rsidRPr="00CC1303" w:rsidRDefault="00CC1303" w:rsidP="00CC1303">
      <w:pPr>
        <w:adjustRightInd w:val="0"/>
        <w:snapToGrid w:val="0"/>
        <w:rPr>
          <w:rFonts w:ascii="Poppins" w:hAnsi="Poppins" w:cs="Poppins"/>
          <w:color w:val="000000" w:themeColor="text1"/>
        </w:rPr>
      </w:pPr>
    </w:p>
    <w:p w14:paraId="4474F99D" w14:textId="09CC678C" w:rsidR="00CC1303" w:rsidRPr="00CC1303" w:rsidRDefault="00CC1303" w:rsidP="00CC1303">
      <w:pPr>
        <w:adjustRightInd w:val="0"/>
        <w:snapToGrid w:val="0"/>
        <w:jc w:val="center"/>
        <w:rPr>
          <w:rFonts w:ascii="Poppins" w:hAnsi="Poppins" w:cs="Poppins"/>
          <w:b/>
          <w:color w:val="000000" w:themeColor="text1"/>
        </w:rPr>
      </w:pPr>
      <w:r w:rsidRPr="00CC1303">
        <w:rPr>
          <w:rFonts w:ascii="Poppins" w:hAnsi="Poppins" w:cs="Poppins"/>
          <w:color w:val="000000" w:themeColor="text1"/>
        </w:rPr>
        <w:br w:type="column"/>
      </w:r>
      <w:r w:rsidRPr="00CC1303">
        <w:rPr>
          <w:rFonts w:ascii="Poppins" w:hAnsi="Poppins" w:cs="Poppins"/>
          <w:b/>
          <w:color w:val="000000" w:themeColor="text1"/>
        </w:rPr>
        <w:lastRenderedPageBreak/>
        <w:t>SEN Information Report</w:t>
      </w:r>
    </w:p>
    <w:p w14:paraId="5698DCB1" w14:textId="77777777" w:rsidR="00CC1303" w:rsidRPr="00CC1303" w:rsidRDefault="00CC1303" w:rsidP="00CC1303">
      <w:pPr>
        <w:pStyle w:val="ListParagraph"/>
        <w:numPr>
          <w:ilvl w:val="0"/>
          <w:numId w:val="14"/>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Support for improving emotional and social development, including extra pastoral arrangements for listening to the views of children and young people with SEN and measures to prevent bullying.</w:t>
      </w:r>
    </w:p>
    <w:p w14:paraId="41575847" w14:textId="748830F7" w:rsidR="00CC1303" w:rsidRPr="00CC1303" w:rsidRDefault="00FE001B" w:rsidP="00CC1303">
      <w:pPr>
        <w:pStyle w:val="ListParagraph"/>
        <w:numPr>
          <w:ilvl w:val="0"/>
          <w:numId w:val="14"/>
        </w:numPr>
        <w:adjustRightInd w:val="0"/>
        <w:snapToGrid w:val="0"/>
        <w:spacing w:after="0" w:line="240" w:lineRule="auto"/>
        <w:rPr>
          <w:rFonts w:ascii="Poppins" w:hAnsi="Poppins" w:cs="Poppins"/>
          <w:color w:val="000000" w:themeColor="text1"/>
        </w:rPr>
      </w:pPr>
      <w:r>
        <w:rPr>
          <w:rFonts w:ascii="Poppins" w:hAnsi="Poppins" w:cs="Poppins"/>
          <w:b/>
          <w:color w:val="000000" w:themeColor="text1"/>
        </w:rPr>
        <w:t xml:space="preserve">Model Village Primary </w:t>
      </w:r>
      <w:r w:rsidR="00CC1303" w:rsidRPr="00CC1303">
        <w:rPr>
          <w:rFonts w:ascii="Poppins" w:hAnsi="Poppins" w:cs="Poppins"/>
          <w:color w:val="000000" w:themeColor="text1"/>
        </w:rPr>
        <w:t xml:space="preserve">employs the following systems for improving emotional and social development, including extra pastoral arrangements for listening to the views of children and young people with SEN and measures to prevent bullying </w:t>
      </w:r>
    </w:p>
    <w:p w14:paraId="4EE27DCC" w14:textId="2ADEE798" w:rsidR="00CC1303" w:rsidRPr="00CC1303" w:rsidRDefault="00B7326A" w:rsidP="00CC1303">
      <w:pPr>
        <w:pStyle w:val="ListParagraph"/>
        <w:numPr>
          <w:ilvl w:val="1"/>
          <w:numId w:val="14"/>
        </w:numPr>
        <w:adjustRightInd w:val="0"/>
        <w:snapToGrid w:val="0"/>
        <w:spacing w:after="0" w:line="240" w:lineRule="auto"/>
        <w:rPr>
          <w:rFonts w:ascii="Poppins" w:hAnsi="Poppins" w:cs="Poppins"/>
          <w:color w:val="000000" w:themeColor="text1"/>
        </w:rPr>
      </w:pPr>
      <w:r>
        <w:rPr>
          <w:rFonts w:ascii="Poppins" w:hAnsi="Poppins" w:cs="Poppins"/>
          <w:color w:val="000000" w:themeColor="text1"/>
        </w:rPr>
        <w:t>Opal Play</w:t>
      </w:r>
    </w:p>
    <w:p w14:paraId="6200EB6D" w14:textId="7F74AD12" w:rsidR="00CC1303" w:rsidRPr="00CC1303" w:rsidRDefault="00B7326A" w:rsidP="00CC1303">
      <w:pPr>
        <w:pStyle w:val="ListParagraph"/>
        <w:numPr>
          <w:ilvl w:val="1"/>
          <w:numId w:val="14"/>
        </w:numPr>
        <w:adjustRightInd w:val="0"/>
        <w:snapToGrid w:val="0"/>
        <w:spacing w:after="0" w:line="240" w:lineRule="auto"/>
        <w:rPr>
          <w:rFonts w:ascii="Poppins" w:hAnsi="Poppins" w:cs="Poppins"/>
          <w:color w:val="000000" w:themeColor="text1"/>
        </w:rPr>
      </w:pPr>
      <w:r>
        <w:rPr>
          <w:rFonts w:ascii="Poppins" w:hAnsi="Poppins" w:cs="Poppins"/>
          <w:color w:val="000000" w:themeColor="text1"/>
        </w:rPr>
        <w:t>Positive Play</w:t>
      </w:r>
    </w:p>
    <w:p w14:paraId="40843DDE" w14:textId="0C721ABF" w:rsidR="00CC1303" w:rsidRPr="00ED0527" w:rsidRDefault="00A93C93" w:rsidP="00CC1303">
      <w:pPr>
        <w:pStyle w:val="ListParagraph"/>
        <w:numPr>
          <w:ilvl w:val="1"/>
          <w:numId w:val="14"/>
        </w:numPr>
        <w:adjustRightInd w:val="0"/>
        <w:snapToGrid w:val="0"/>
        <w:spacing w:after="0" w:line="240" w:lineRule="auto"/>
        <w:rPr>
          <w:rFonts w:ascii="Poppins" w:hAnsi="Poppins" w:cs="Poppins"/>
          <w:color w:val="000000" w:themeColor="text1"/>
        </w:rPr>
      </w:pPr>
      <w:r>
        <w:rPr>
          <w:rFonts w:ascii="Poppins" w:hAnsi="Poppins" w:cs="Poppins"/>
          <w:color w:val="000000" w:themeColor="text1"/>
        </w:rPr>
        <w:t>Nurture group (Bears)</w:t>
      </w:r>
    </w:p>
    <w:p w14:paraId="2C46392D" w14:textId="77777777" w:rsidR="00CC1303" w:rsidRPr="00CC1303" w:rsidRDefault="00CC1303" w:rsidP="00CC1303">
      <w:pPr>
        <w:pStyle w:val="Default"/>
        <w:numPr>
          <w:ilvl w:val="0"/>
          <w:numId w:val="14"/>
        </w:numPr>
        <w:snapToGrid w:val="0"/>
        <w:jc w:val="both"/>
        <w:rPr>
          <w:rFonts w:ascii="Poppins" w:hAnsi="Poppins" w:cs="Poppins"/>
          <w:color w:val="000000" w:themeColor="text1"/>
        </w:rPr>
      </w:pPr>
      <w:r w:rsidRPr="00CC1303">
        <w:rPr>
          <w:rFonts w:ascii="Poppins" w:hAnsi="Poppins" w:cs="Poppins"/>
          <w:color w:val="000000" w:themeColor="text1"/>
        </w:rPr>
        <w:t>Information about the expertise and training of staff in relation to children and young people with special educational needs and about how specialist expertise will be secured.</w:t>
      </w:r>
    </w:p>
    <w:p w14:paraId="1D0C50C9" w14:textId="77777777" w:rsidR="00CC1303" w:rsidRPr="00CC1303" w:rsidRDefault="00CC1303" w:rsidP="00CC1303">
      <w:pPr>
        <w:pStyle w:val="Default"/>
        <w:numPr>
          <w:ilvl w:val="0"/>
          <w:numId w:val="14"/>
        </w:numPr>
        <w:snapToGrid w:val="0"/>
        <w:rPr>
          <w:rFonts w:ascii="Poppins" w:hAnsi="Poppins" w:cs="Poppins"/>
          <w:color w:val="000000" w:themeColor="text1"/>
        </w:rPr>
      </w:pPr>
      <w:r w:rsidRPr="00CC1303">
        <w:rPr>
          <w:rFonts w:ascii="Poppins" w:hAnsi="Poppins" w:cs="Poppins"/>
          <w:color w:val="000000" w:themeColor="text1"/>
        </w:rPr>
        <w:t>In accordance with Section 6 of the SEN Code of Practice 2014, if appointed after September 2008, our Special Educational Needs Coordinator will be a qualified teacher working at our school and will have statutory accreditation.  If a new SENCO is appointed, he/she will gain statutory accreditation within three years of appointment.</w:t>
      </w:r>
    </w:p>
    <w:p w14:paraId="7C83F5E6" w14:textId="467C6987" w:rsidR="00CC1303" w:rsidRPr="00CC1303" w:rsidRDefault="00CC1303" w:rsidP="00CC1303">
      <w:pPr>
        <w:pStyle w:val="Default"/>
        <w:numPr>
          <w:ilvl w:val="0"/>
          <w:numId w:val="14"/>
        </w:numPr>
        <w:snapToGrid w:val="0"/>
        <w:rPr>
          <w:rFonts w:ascii="Poppins" w:hAnsi="Poppins" w:cs="Poppins"/>
          <w:color w:val="000000" w:themeColor="text1"/>
        </w:rPr>
      </w:pPr>
      <w:r w:rsidRPr="00CC1303">
        <w:rPr>
          <w:rFonts w:ascii="Poppins" w:hAnsi="Poppins" w:cs="Poppins"/>
          <w:color w:val="000000" w:themeColor="text1"/>
        </w:rPr>
        <w:t>The SENCO, E</w:t>
      </w:r>
      <w:r w:rsidR="006A0330">
        <w:rPr>
          <w:rFonts w:ascii="Poppins" w:hAnsi="Poppins" w:cs="Poppins"/>
          <w:color w:val="000000" w:themeColor="text1"/>
        </w:rPr>
        <w:t>AL</w:t>
      </w:r>
      <w:r w:rsidRPr="00CC1303">
        <w:rPr>
          <w:rFonts w:ascii="Poppins" w:hAnsi="Poppins" w:cs="Poppins"/>
          <w:color w:val="000000" w:themeColor="text1"/>
        </w:rPr>
        <w:t xml:space="preserve"> Coordinator and Designated Teacher for LAC will regularly attend local network meetings</w:t>
      </w:r>
    </w:p>
    <w:p w14:paraId="6D7D7250" w14:textId="77777777" w:rsidR="00CC1303" w:rsidRPr="00CC1303" w:rsidRDefault="00CC1303" w:rsidP="00CC1303">
      <w:pPr>
        <w:pStyle w:val="Default"/>
        <w:numPr>
          <w:ilvl w:val="0"/>
          <w:numId w:val="14"/>
        </w:numPr>
        <w:snapToGrid w:val="0"/>
        <w:rPr>
          <w:rFonts w:ascii="Poppins" w:hAnsi="Poppins" w:cs="Poppins"/>
          <w:color w:val="000000" w:themeColor="text1"/>
        </w:rPr>
      </w:pPr>
      <w:r w:rsidRPr="00CC1303">
        <w:rPr>
          <w:rFonts w:ascii="Poppins" w:hAnsi="Poppins" w:cs="Poppins"/>
          <w:color w:val="000000" w:themeColor="text1"/>
        </w:rPr>
        <w:t>All staff will be trained in how to best support all vulnerable learners in order to maximise their achievement as part of the school development plan and annual schedule of continuous professional development.  Specific training needs will be identified and met through the appraisal/performance management process.</w:t>
      </w:r>
    </w:p>
    <w:p w14:paraId="00974759" w14:textId="77777777" w:rsidR="00CC1303" w:rsidRPr="00CC1303" w:rsidRDefault="00CC1303" w:rsidP="00CC1303">
      <w:pPr>
        <w:pStyle w:val="Default"/>
        <w:numPr>
          <w:ilvl w:val="0"/>
          <w:numId w:val="14"/>
        </w:numPr>
        <w:snapToGrid w:val="0"/>
        <w:rPr>
          <w:rFonts w:ascii="Poppins" w:hAnsi="Poppins" w:cs="Poppins"/>
          <w:color w:val="000000" w:themeColor="text1"/>
        </w:rPr>
      </w:pPr>
      <w:r w:rsidRPr="00CC1303">
        <w:rPr>
          <w:rFonts w:ascii="Poppins" w:hAnsi="Poppins" w:cs="Poppins"/>
          <w:color w:val="000000" w:themeColor="text1"/>
        </w:rPr>
        <w:t>Specialist advice and expertise in relation to assessment and support of individual pupils will be commissioned by the school from the open market, accessing, as far as possible, services available as part of the Local Offer.  Service level agreements and quality assurance criteria will be put in place at the point of commissioning and the head teacher and senior leaders will be responsible for reporting to governors on the efficacy of these arrangements (including value for money).  Our school will, wherever possible, join with other schools in joint commissioning and quality assurance arrangements.</w:t>
      </w:r>
    </w:p>
    <w:p w14:paraId="4698E48B" w14:textId="77777777" w:rsidR="00CC1303" w:rsidRPr="00CC1303" w:rsidRDefault="00CC1303" w:rsidP="00CC1303">
      <w:pPr>
        <w:pStyle w:val="Default"/>
        <w:numPr>
          <w:ilvl w:val="0"/>
          <w:numId w:val="14"/>
        </w:numPr>
        <w:snapToGrid w:val="0"/>
        <w:rPr>
          <w:rFonts w:ascii="Poppins" w:hAnsi="Poppins" w:cs="Poppins"/>
          <w:bCs/>
          <w:color w:val="000000" w:themeColor="text1"/>
        </w:rPr>
      </w:pPr>
      <w:r w:rsidRPr="00CC1303">
        <w:rPr>
          <w:rFonts w:ascii="Poppins" w:hAnsi="Poppins" w:cs="Poppins"/>
          <w:bCs/>
          <w:color w:val="000000" w:themeColor="text1"/>
        </w:rPr>
        <w:t xml:space="preserve">All staffing appointments to support vulnerable learners will be carried out in accordance with equal opportunities legislation, employment law, safer recruiting policy and best practice.  All </w:t>
      </w:r>
      <w:r w:rsidRPr="00CC1303">
        <w:rPr>
          <w:rFonts w:ascii="Poppins" w:hAnsi="Poppins" w:cs="Poppins"/>
          <w:bCs/>
          <w:color w:val="000000" w:themeColor="text1"/>
        </w:rPr>
        <w:lastRenderedPageBreak/>
        <w:t>vacancies will be competitively advertised to ensure our school employs staff of the highest calibre.</w:t>
      </w:r>
    </w:p>
    <w:p w14:paraId="72847FB6" w14:textId="77777777" w:rsidR="00CC1303" w:rsidRPr="00CC1303" w:rsidRDefault="00CC1303" w:rsidP="00CC1303">
      <w:pPr>
        <w:pStyle w:val="Default"/>
        <w:numPr>
          <w:ilvl w:val="0"/>
          <w:numId w:val="14"/>
        </w:numPr>
        <w:snapToGrid w:val="0"/>
        <w:rPr>
          <w:rFonts w:ascii="Poppins" w:hAnsi="Poppins" w:cs="Poppins"/>
          <w:color w:val="000000" w:themeColor="text1"/>
        </w:rPr>
      </w:pPr>
      <w:r w:rsidRPr="00CC1303">
        <w:rPr>
          <w:rFonts w:ascii="Poppins" w:hAnsi="Poppins" w:cs="Poppins"/>
          <w:color w:val="000000" w:themeColor="text1"/>
        </w:rPr>
        <w:t>Information about how equipment and facilities to support children and young people with special educational needs will be secured</w:t>
      </w:r>
    </w:p>
    <w:p w14:paraId="60245EE7" w14:textId="77777777" w:rsidR="00CC1303" w:rsidRPr="00CC1303" w:rsidRDefault="00CC1303" w:rsidP="00CC1303">
      <w:pPr>
        <w:pStyle w:val="Default"/>
        <w:numPr>
          <w:ilvl w:val="0"/>
          <w:numId w:val="14"/>
        </w:numPr>
        <w:snapToGrid w:val="0"/>
        <w:rPr>
          <w:rFonts w:ascii="Poppins" w:hAnsi="Poppins" w:cs="Poppins"/>
          <w:bCs/>
          <w:color w:val="000000" w:themeColor="text1"/>
        </w:rPr>
      </w:pPr>
      <w:r w:rsidRPr="00CC1303">
        <w:rPr>
          <w:rFonts w:ascii="Poppins" w:hAnsi="Poppins" w:cs="Poppins"/>
          <w:bCs/>
          <w:color w:val="000000" w:themeColor="text1"/>
        </w:rPr>
        <w:t>When specialist equipment or a high level of staffing support is required to support a pupil with special educational needs, our school will fund this as additional SEN support up to £6,000 per annum for each individual pupil.  Thereafter, if the cost is higher and the provision of these facilities is likely to be prolonged, the school will apply to the Local Authority for High Needs Block Funding.</w:t>
      </w:r>
    </w:p>
    <w:p w14:paraId="6E59B26F" w14:textId="77777777" w:rsidR="00CC1303" w:rsidRPr="00CC1303" w:rsidRDefault="00CC1303" w:rsidP="00CC1303">
      <w:pPr>
        <w:pStyle w:val="Default"/>
        <w:numPr>
          <w:ilvl w:val="0"/>
          <w:numId w:val="14"/>
        </w:numPr>
        <w:snapToGrid w:val="0"/>
        <w:rPr>
          <w:rFonts w:ascii="Poppins" w:hAnsi="Poppins" w:cs="Poppins"/>
          <w:bCs/>
          <w:color w:val="000000" w:themeColor="text1"/>
        </w:rPr>
      </w:pPr>
      <w:r w:rsidRPr="00CC1303">
        <w:rPr>
          <w:rFonts w:ascii="Poppins" w:hAnsi="Poppins" w:cs="Poppins"/>
          <w:color w:val="000000" w:themeColor="text1"/>
        </w:rPr>
        <w:t>Specialist equipment and expertise in relation to its use will be purchased/hired/ commissioned by the school from the open market, subject to the usual guarantees, service level agreements and quality assurance criteria. Our school will, wherever possible, join with other schools in joint purchasing/hire of equipment.</w:t>
      </w:r>
    </w:p>
    <w:p w14:paraId="021F4975" w14:textId="77777777" w:rsidR="00CC1303" w:rsidRPr="00CC1303" w:rsidRDefault="00CC1303" w:rsidP="00CC1303">
      <w:pPr>
        <w:pStyle w:val="Default"/>
        <w:numPr>
          <w:ilvl w:val="0"/>
          <w:numId w:val="14"/>
        </w:numPr>
        <w:snapToGrid w:val="0"/>
        <w:rPr>
          <w:rFonts w:ascii="Poppins" w:hAnsi="Poppins" w:cs="Poppins"/>
          <w:bCs/>
          <w:color w:val="000000" w:themeColor="text1"/>
        </w:rPr>
      </w:pPr>
      <w:r w:rsidRPr="00CC1303">
        <w:rPr>
          <w:rFonts w:ascii="Poppins" w:hAnsi="Poppins" w:cs="Poppins"/>
          <w:bCs/>
          <w:color w:val="000000" w:themeColor="text1"/>
        </w:rPr>
        <w:t>All staffing appointments to support vulnerable learners will be carried out in accordance with equal opportunities legislation, employment law, safer recruiting policy and best practice.  All vacancies will be competitively advertised and recruited.</w:t>
      </w:r>
    </w:p>
    <w:p w14:paraId="0551CE05" w14:textId="77777777" w:rsidR="00CC1303" w:rsidRPr="00CC1303" w:rsidRDefault="00CC1303" w:rsidP="00CC1303">
      <w:pPr>
        <w:pStyle w:val="Default"/>
        <w:numPr>
          <w:ilvl w:val="0"/>
          <w:numId w:val="14"/>
        </w:numPr>
        <w:snapToGrid w:val="0"/>
        <w:jc w:val="both"/>
        <w:rPr>
          <w:rFonts w:ascii="Poppins" w:hAnsi="Poppins" w:cs="Poppins"/>
          <w:color w:val="000000" w:themeColor="text1"/>
        </w:rPr>
      </w:pPr>
      <w:r w:rsidRPr="00CC1303">
        <w:rPr>
          <w:rFonts w:ascii="Poppins" w:hAnsi="Poppins" w:cs="Poppins"/>
          <w:color w:val="000000" w:themeColor="text1"/>
        </w:rPr>
        <w:t>Arrangements for consulting parents of children with special educational needs and involving them in their child’s education</w:t>
      </w:r>
    </w:p>
    <w:p w14:paraId="63BBE613" w14:textId="2A2F5934" w:rsidR="00CC1303" w:rsidRPr="00ED0527" w:rsidRDefault="00CC1303" w:rsidP="00CC1303">
      <w:pPr>
        <w:pStyle w:val="Default"/>
        <w:numPr>
          <w:ilvl w:val="0"/>
          <w:numId w:val="14"/>
        </w:numPr>
        <w:snapToGrid w:val="0"/>
        <w:jc w:val="both"/>
        <w:rPr>
          <w:rFonts w:ascii="Poppins" w:hAnsi="Poppins" w:cs="Poppins"/>
          <w:color w:val="000000" w:themeColor="text1"/>
        </w:rPr>
      </w:pPr>
      <w:r w:rsidRPr="00CC1303">
        <w:rPr>
          <w:rFonts w:ascii="Poppins" w:hAnsi="Poppins" w:cs="Poppins"/>
          <w:color w:val="000000" w:themeColor="text1"/>
        </w:rPr>
        <w:t xml:space="preserve">Arrangements for consulting young people with SEN and involving them in their education </w:t>
      </w:r>
    </w:p>
    <w:p w14:paraId="6681A07A" w14:textId="757DE220" w:rsidR="00CC1303" w:rsidRPr="00CC1303" w:rsidRDefault="00CC1303" w:rsidP="00ED0527">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t>Partnership with Parents/Carers</w:t>
      </w:r>
    </w:p>
    <w:p w14:paraId="15F6556B" w14:textId="77777777" w:rsidR="00CC1303" w:rsidRPr="00CC1303" w:rsidRDefault="00CC1303" w:rsidP="00CC1303">
      <w:pPr>
        <w:adjustRightInd w:val="0"/>
        <w:snapToGrid w:val="0"/>
        <w:rPr>
          <w:rFonts w:ascii="Poppins" w:hAnsi="Poppins" w:cs="Poppins"/>
          <w:color w:val="000000" w:themeColor="text1"/>
        </w:rPr>
      </w:pPr>
      <w:r w:rsidRPr="00CC1303">
        <w:rPr>
          <w:rFonts w:ascii="Poppins" w:hAnsi="Poppins" w:cs="Poppins"/>
          <w:color w:val="000000" w:themeColor="text1"/>
        </w:rPr>
        <w:t>The school aims to work in partnership with parents and carers.  We do so by:</w:t>
      </w:r>
    </w:p>
    <w:p w14:paraId="2637AF55"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working effectively with all other agencies supporting children and their parents</w:t>
      </w:r>
    </w:p>
    <w:p w14:paraId="414E11F7"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giving parents and carers opportunities to play an active and valued role in their child’s education</w:t>
      </w:r>
    </w:p>
    <w:p w14:paraId="6B141282"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making parents and carers feel welcome</w:t>
      </w:r>
    </w:p>
    <w:p w14:paraId="7C170700"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encouraging parents and carers to inform school of any difficulties they perceive their child may be having or other needs the child may have which need addressing</w:t>
      </w:r>
    </w:p>
    <w:p w14:paraId="1A747BEB"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instilling confidence that the school will listen and act appropriately</w:t>
      </w:r>
    </w:p>
    <w:p w14:paraId="01C2B606"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focusing on the child’s strengths as well as areas of additional need</w:t>
      </w:r>
    </w:p>
    <w:p w14:paraId="25CDBAE1"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lastRenderedPageBreak/>
        <w:t>allowing parents and carers opportunities to discuss ways in which they and the school can help their child</w:t>
      </w:r>
    </w:p>
    <w:p w14:paraId="60871425"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agreeing targets for all pupils, in particular, those not making expected progress and, for some pupils identified as having special educational needs, involving parents in the drawing-up and monitoring progress against these targets</w:t>
      </w:r>
    </w:p>
    <w:p w14:paraId="391CA815"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keeping parents and carers informed and giving support during assessment and any related decision-making process </w:t>
      </w:r>
    </w:p>
    <w:p w14:paraId="1B6902E6"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making parents and carers aware of the Parent Partnership services available as part of the Local Offer. </w:t>
      </w:r>
    </w:p>
    <w:p w14:paraId="26A10028" w14:textId="77777777" w:rsidR="00CC1303" w:rsidRPr="00CC1303" w:rsidRDefault="00CC1303" w:rsidP="00CC1303">
      <w:pPr>
        <w:numPr>
          <w:ilvl w:val="0"/>
          <w:numId w:val="1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providing all information in an accessible way, including, where necessary, translated information for parents with English as an Additional Language.</w:t>
      </w:r>
    </w:p>
    <w:p w14:paraId="2A460DCF" w14:textId="7958D557" w:rsidR="00CC1303" w:rsidRPr="00CC1303" w:rsidRDefault="00CC1303" w:rsidP="00ED0527">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t>Involvement of Pupils</w:t>
      </w:r>
    </w:p>
    <w:p w14:paraId="5C8C798A" w14:textId="77777777" w:rsidR="00CC1303" w:rsidRPr="00CC1303" w:rsidRDefault="00CC1303" w:rsidP="00CC1303">
      <w:pPr>
        <w:pStyle w:val="BodyText"/>
        <w:adjustRightInd w:val="0"/>
        <w:snapToGrid w:val="0"/>
        <w:rPr>
          <w:rFonts w:ascii="Poppins" w:hAnsi="Poppins" w:cs="Poppins"/>
          <w:color w:val="000000" w:themeColor="text1"/>
          <w:szCs w:val="24"/>
        </w:rPr>
      </w:pPr>
      <w:r w:rsidRPr="00CC1303">
        <w:rPr>
          <w:rFonts w:ascii="Poppins" w:hAnsi="Poppins" w:cs="Poppins"/>
          <w:color w:val="000000" w:themeColor="text1"/>
          <w:szCs w:val="24"/>
        </w:rPr>
        <w:t>We recognise that all pupils have the right to be involved in making decisions and exercising choice. In most lessons, all pupils are involved in monitoring and reviewing their progress through the use of layered targets.  We endeavour to fully involve all pupils by encouraging them to:</w:t>
      </w:r>
    </w:p>
    <w:p w14:paraId="141F9DF1" w14:textId="77777777" w:rsidR="00CC1303" w:rsidRPr="00CC1303" w:rsidRDefault="00CC1303" w:rsidP="00CC1303">
      <w:pPr>
        <w:pStyle w:val="BodyText"/>
        <w:numPr>
          <w:ilvl w:val="0"/>
          <w:numId w:val="16"/>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state their views about their education and learning </w:t>
      </w:r>
    </w:p>
    <w:p w14:paraId="1BFAF53A" w14:textId="77777777" w:rsidR="00CC1303" w:rsidRPr="00CC1303" w:rsidRDefault="00CC1303" w:rsidP="00CC1303">
      <w:pPr>
        <w:pStyle w:val="BodyText"/>
        <w:numPr>
          <w:ilvl w:val="0"/>
          <w:numId w:val="16"/>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identify their own needs and learn about learning </w:t>
      </w:r>
    </w:p>
    <w:p w14:paraId="059E8146" w14:textId="77777777" w:rsidR="00CC1303" w:rsidRPr="00CC1303" w:rsidRDefault="00CC1303" w:rsidP="00CC1303">
      <w:pPr>
        <w:pStyle w:val="BodyText"/>
        <w:numPr>
          <w:ilvl w:val="0"/>
          <w:numId w:val="16"/>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share in individual target setting across the curriculum so that they know what their targets are and why they have them,</w:t>
      </w:r>
    </w:p>
    <w:p w14:paraId="2CD20DAF" w14:textId="77777777" w:rsidR="00CC1303" w:rsidRPr="00CC1303" w:rsidRDefault="00CC1303" w:rsidP="00CC1303">
      <w:pPr>
        <w:numPr>
          <w:ilvl w:val="0"/>
          <w:numId w:val="16"/>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self-review their progress and set new targets</w:t>
      </w:r>
    </w:p>
    <w:p w14:paraId="1163AF58" w14:textId="77777777" w:rsidR="00CC1303" w:rsidRPr="00CC1303" w:rsidRDefault="00CC1303" w:rsidP="00CC1303">
      <w:pPr>
        <w:numPr>
          <w:ilvl w:val="0"/>
          <w:numId w:val="16"/>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for some pupils with special educational needs, monitor their success at achieving the targets on their Individual Education Plan.  </w:t>
      </w:r>
    </w:p>
    <w:p w14:paraId="384A825C" w14:textId="77777777" w:rsidR="00CC1303" w:rsidRPr="00CC1303" w:rsidRDefault="00CC1303" w:rsidP="00CC1303">
      <w:pPr>
        <w:adjustRightInd w:val="0"/>
        <w:snapToGrid w:val="0"/>
        <w:rPr>
          <w:rFonts w:ascii="Poppins" w:hAnsi="Poppins" w:cs="Poppins"/>
          <w:color w:val="000000" w:themeColor="text1"/>
        </w:rPr>
      </w:pPr>
    </w:p>
    <w:p w14:paraId="1D77D087" w14:textId="77777777" w:rsidR="00CC1303" w:rsidRPr="00CC1303" w:rsidRDefault="00CC1303" w:rsidP="00CC1303">
      <w:pPr>
        <w:adjustRightInd w:val="0"/>
        <w:snapToGrid w:val="0"/>
        <w:rPr>
          <w:rFonts w:ascii="Poppins" w:hAnsi="Poppins" w:cs="Poppins"/>
          <w:color w:val="000000" w:themeColor="text1"/>
        </w:rPr>
      </w:pPr>
      <w:r w:rsidRPr="00CC1303">
        <w:rPr>
          <w:rFonts w:ascii="Poppins" w:hAnsi="Poppins" w:cs="Poppins"/>
          <w:color w:val="000000" w:themeColor="text1"/>
        </w:rPr>
        <w:t>How our school involves other bodies, including health and social care bodies, local authority support services and voluntary sector organisations in meeting children and young people’s special educational needs and supporting their families;</w:t>
      </w:r>
    </w:p>
    <w:p w14:paraId="18877B00"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Our school will identify sources of support as they develop and evolve as the Local Offer is defined through Education, Health and Social Care (including the establishment of joint commissioning arrangements).</w:t>
      </w:r>
    </w:p>
    <w:p w14:paraId="20866C12"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lastRenderedPageBreak/>
        <w:t>We seek to respond quickly to emerging need and work closely with other agencies including:</w:t>
      </w:r>
    </w:p>
    <w:p w14:paraId="5FECA370" w14:textId="77777777" w:rsidR="00CC1303" w:rsidRPr="00CC1303" w:rsidRDefault="00CC1303" w:rsidP="00CC1303">
      <w:pPr>
        <w:numPr>
          <w:ilvl w:val="1"/>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CAF team</w:t>
      </w:r>
    </w:p>
    <w:p w14:paraId="1446E2AC" w14:textId="77777777" w:rsidR="00CC1303" w:rsidRPr="00CC1303" w:rsidRDefault="00CC1303" w:rsidP="00CC1303">
      <w:pPr>
        <w:numPr>
          <w:ilvl w:val="1"/>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CAMHS</w:t>
      </w:r>
    </w:p>
    <w:p w14:paraId="7E7291EF" w14:textId="77777777" w:rsidR="00CC1303" w:rsidRPr="00CC1303" w:rsidRDefault="00CC1303" w:rsidP="00CC1303">
      <w:pPr>
        <w:numPr>
          <w:ilvl w:val="1"/>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Educational Psychology Service</w:t>
      </w:r>
    </w:p>
    <w:p w14:paraId="0C557989" w14:textId="77777777" w:rsidR="00CC1303" w:rsidRPr="00CC1303" w:rsidRDefault="00CC1303" w:rsidP="00CC1303">
      <w:pPr>
        <w:numPr>
          <w:ilvl w:val="1"/>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Parent Partnership Service</w:t>
      </w:r>
    </w:p>
    <w:p w14:paraId="46242C0D" w14:textId="7D9E15C4" w:rsidR="00CC1303" w:rsidRPr="00CC1303" w:rsidRDefault="002B4B1D" w:rsidP="00CC1303">
      <w:pPr>
        <w:numPr>
          <w:ilvl w:val="1"/>
          <w:numId w:val="17"/>
        </w:numPr>
        <w:adjustRightInd w:val="0"/>
        <w:snapToGrid w:val="0"/>
        <w:spacing w:after="0" w:line="240" w:lineRule="auto"/>
        <w:rPr>
          <w:rFonts w:ascii="Poppins" w:hAnsi="Poppins" w:cs="Poppins"/>
          <w:color w:val="000000" w:themeColor="text1"/>
        </w:rPr>
      </w:pPr>
      <w:r>
        <w:rPr>
          <w:rFonts w:ascii="Poppins" w:hAnsi="Poppins" w:cs="Poppins"/>
          <w:color w:val="000000" w:themeColor="text1"/>
        </w:rPr>
        <w:t>Physical and Sensory service</w:t>
      </w:r>
    </w:p>
    <w:p w14:paraId="74BAB9CC" w14:textId="192151F5" w:rsidR="00CC1303" w:rsidRPr="00CC1303" w:rsidRDefault="00CC1303" w:rsidP="00CC1303">
      <w:pPr>
        <w:numPr>
          <w:ilvl w:val="1"/>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Local NHS services</w:t>
      </w:r>
      <w:r w:rsidR="00F4725A">
        <w:rPr>
          <w:rFonts w:ascii="Poppins" w:hAnsi="Poppins" w:cs="Poppins"/>
          <w:color w:val="000000" w:themeColor="text1"/>
        </w:rPr>
        <w:t xml:space="preserve"> including SALT</w:t>
      </w:r>
    </w:p>
    <w:p w14:paraId="3A76C776" w14:textId="294F23F7" w:rsidR="00CC1303" w:rsidRPr="00CC1303" w:rsidRDefault="002B4B1D" w:rsidP="00CC1303">
      <w:pPr>
        <w:numPr>
          <w:ilvl w:val="1"/>
          <w:numId w:val="17"/>
        </w:numPr>
        <w:adjustRightInd w:val="0"/>
        <w:snapToGrid w:val="0"/>
        <w:spacing w:after="0" w:line="240" w:lineRule="auto"/>
        <w:rPr>
          <w:rFonts w:ascii="Poppins" w:hAnsi="Poppins" w:cs="Poppins"/>
          <w:color w:val="000000" w:themeColor="text1"/>
        </w:rPr>
      </w:pPr>
      <w:r>
        <w:rPr>
          <w:rFonts w:ascii="Poppins" w:hAnsi="Poppins" w:cs="Poppins"/>
          <w:color w:val="000000" w:themeColor="text1"/>
        </w:rPr>
        <w:t>Engagement</w:t>
      </w:r>
      <w:r w:rsidR="00CC1303" w:rsidRPr="00CC1303">
        <w:rPr>
          <w:rFonts w:ascii="Poppins" w:hAnsi="Poppins" w:cs="Poppins"/>
          <w:color w:val="000000" w:themeColor="text1"/>
        </w:rPr>
        <w:t xml:space="preserve"> Team</w:t>
      </w:r>
    </w:p>
    <w:p w14:paraId="79CED98C" w14:textId="6DD47417" w:rsidR="00CC1303" w:rsidRPr="00CC1303" w:rsidRDefault="002B4B1D" w:rsidP="00CC1303">
      <w:pPr>
        <w:numPr>
          <w:ilvl w:val="1"/>
          <w:numId w:val="17"/>
        </w:numPr>
        <w:adjustRightInd w:val="0"/>
        <w:snapToGrid w:val="0"/>
        <w:spacing w:after="0" w:line="240" w:lineRule="auto"/>
        <w:rPr>
          <w:rFonts w:ascii="Poppins" w:hAnsi="Poppins" w:cs="Poppins"/>
          <w:color w:val="000000" w:themeColor="text1"/>
        </w:rPr>
      </w:pPr>
      <w:r>
        <w:rPr>
          <w:rFonts w:ascii="Poppins" w:hAnsi="Poppins" w:cs="Poppins"/>
          <w:color w:val="000000" w:themeColor="text1"/>
        </w:rPr>
        <w:t>Inclusion Support</w:t>
      </w:r>
      <w:r w:rsidR="00CC1303" w:rsidRPr="00CC1303">
        <w:rPr>
          <w:rFonts w:ascii="Poppins" w:hAnsi="Poppins" w:cs="Poppins"/>
          <w:color w:val="000000" w:themeColor="text1"/>
        </w:rPr>
        <w:t xml:space="preserve"> Service</w:t>
      </w:r>
    </w:p>
    <w:p w14:paraId="0F7CCE57" w14:textId="77777777" w:rsidR="00CC1303" w:rsidRPr="00CC1303" w:rsidRDefault="00CC1303" w:rsidP="00CC1303">
      <w:pPr>
        <w:numPr>
          <w:ilvl w:val="1"/>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Early Years SEN support service (Inc Portage team) if applicable</w:t>
      </w:r>
    </w:p>
    <w:p w14:paraId="4204AA76" w14:textId="77777777" w:rsidR="00CC1303" w:rsidRPr="00CC1303" w:rsidRDefault="00CC1303" w:rsidP="00CC1303">
      <w:pPr>
        <w:numPr>
          <w:ilvl w:val="1"/>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Multi-agency safeguarding hub</w:t>
      </w:r>
    </w:p>
    <w:p w14:paraId="480C35F3"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In accordance with the SEND Code of practice 2014 we invite all relevant agencies to annual review meetings, transition meetings and specific provision planning meetings involving pupils with special educational needs in our school.  For pupils with Education, Health and Care Plans, we comply fully with requests from independent facilitators to provide information and cooperate fully with other agencies.</w:t>
      </w:r>
    </w:p>
    <w:p w14:paraId="177E9740"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Often at the request of families, we liaise with voluntary bodies in order to be as familiar as possible with best practice when the special educational needs of a pupil are very specific (eg autism, visual impairment etc).  </w:t>
      </w:r>
    </w:p>
    <w:p w14:paraId="6E7D4245"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We have a clear point of contact within the school who will coordinate the support from outside agencies for each pupil.  Most often this will be the SENCo or Designated Teacher for LAC, but in some cases it can be another member of staff who we have identified as a key worker.</w:t>
      </w:r>
    </w:p>
    <w:p w14:paraId="566450F8"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Arrangements for supporting children and young people in moving between phases of education and preparing for adulthood (effective transition)</w:t>
      </w:r>
    </w:p>
    <w:p w14:paraId="61831654"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We will ensure smooth transition into our school from the previous phase of education and from our school into the next phase of education.</w:t>
      </w:r>
    </w:p>
    <w:p w14:paraId="7CFC855B"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We will ensure early and timely planning for transfer to a pupil’s next phase of education and, in the year before the year in which they leave, will offer transition meetings to all pupils in receipt of Additional SEN support and all those with statements of Special Educational </w:t>
      </w:r>
      <w:r w:rsidRPr="00CC1303">
        <w:rPr>
          <w:rFonts w:ascii="Poppins" w:hAnsi="Poppins" w:cs="Poppins"/>
          <w:color w:val="000000" w:themeColor="text1"/>
        </w:rPr>
        <w:lastRenderedPageBreak/>
        <w:t>Needs. Pupils with Education Health and Care Plans will have next phase destinations and transition arrangements discussed at plan review meetings convened by the plan coordinator.</w:t>
      </w:r>
    </w:p>
    <w:p w14:paraId="7E94E306"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 transition timeline will be produced, with specific responsibilities identified.</w:t>
      </w:r>
    </w:p>
    <w:p w14:paraId="30D65DD5"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Support for the pupil in coming to terms with moving on will be carefully planned and will include familiarisation visits and counselling.  Pupils will be included in all “class transition days” to the next phase but may also be offered additional transition visits.</w:t>
      </w:r>
    </w:p>
    <w:p w14:paraId="2ADA8993"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Pupils and parents will be encouraged to consider all options for the next phase of education and the school will involve outside agencies, as appropriate, to ensure information is comprehensive but easily accessible and understandable. Accompanied visits to other providers may be arranged as appropriate.</w:t>
      </w:r>
    </w:p>
    <w:p w14:paraId="1CDC9409" w14:textId="77777777" w:rsidR="00CC1303" w:rsidRPr="00CC1303" w:rsidRDefault="00CC1303" w:rsidP="00CC1303">
      <w:pPr>
        <w:numPr>
          <w:ilvl w:val="0"/>
          <w:numId w:val="17"/>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Parents will be given a reliable named contact at the next phase provider with whom the SENCo will liaise</w:t>
      </w:r>
    </w:p>
    <w:p w14:paraId="5527E99F" w14:textId="77777777" w:rsidR="00CC1303" w:rsidRPr="00CC1303" w:rsidRDefault="00CC1303" w:rsidP="00CC1303">
      <w:pPr>
        <w:adjustRightInd w:val="0"/>
        <w:snapToGrid w:val="0"/>
        <w:rPr>
          <w:rFonts w:ascii="Poppins" w:hAnsi="Poppins" w:cs="Poppins"/>
          <w:color w:val="000000" w:themeColor="text1"/>
        </w:rPr>
      </w:pPr>
    </w:p>
    <w:p w14:paraId="1406C98B" w14:textId="5FFD6436" w:rsidR="00CC1303" w:rsidRPr="00ED0527" w:rsidRDefault="00CC1303" w:rsidP="00ED0527">
      <w:pPr>
        <w:pStyle w:val="Heading2"/>
        <w:adjustRightInd w:val="0"/>
        <w:snapToGrid w:val="0"/>
        <w:ind w:left="576"/>
        <w:jc w:val="center"/>
        <w:rPr>
          <w:rFonts w:ascii="Poppins" w:hAnsi="Poppins" w:cs="Poppins"/>
          <w:b/>
          <w:color w:val="000000" w:themeColor="text1"/>
          <w:sz w:val="24"/>
          <w:szCs w:val="24"/>
        </w:rPr>
      </w:pPr>
      <w:r w:rsidRPr="00CC1303">
        <w:rPr>
          <w:rFonts w:ascii="Poppins" w:hAnsi="Poppins" w:cs="Poppins"/>
          <w:b/>
          <w:color w:val="000000" w:themeColor="text1"/>
          <w:sz w:val="24"/>
          <w:szCs w:val="24"/>
        </w:rPr>
        <w:br w:type="column"/>
      </w:r>
      <w:r w:rsidRPr="00CC1303">
        <w:rPr>
          <w:rFonts w:ascii="Poppins" w:hAnsi="Poppins" w:cs="Poppins"/>
          <w:b/>
          <w:color w:val="000000" w:themeColor="text1"/>
          <w:sz w:val="24"/>
          <w:szCs w:val="24"/>
        </w:rPr>
        <w:lastRenderedPageBreak/>
        <w:t>Roles and Responsibilities</w:t>
      </w:r>
    </w:p>
    <w:p w14:paraId="22CCC203" w14:textId="16FA6454" w:rsidR="00CC1303" w:rsidRPr="00ED0527" w:rsidRDefault="00CC1303" w:rsidP="00CC1303">
      <w:pPr>
        <w:adjustRightInd w:val="0"/>
        <w:snapToGrid w:val="0"/>
        <w:rPr>
          <w:rFonts w:ascii="Poppins" w:hAnsi="Poppins" w:cs="Poppins"/>
          <w:b/>
          <w:color w:val="000000" w:themeColor="text1"/>
        </w:rPr>
      </w:pPr>
      <w:r w:rsidRPr="00CC1303">
        <w:rPr>
          <w:rFonts w:ascii="Poppins" w:hAnsi="Poppins" w:cs="Poppins"/>
          <w:b/>
          <w:color w:val="000000" w:themeColor="text1"/>
        </w:rPr>
        <w:t>Local Board Members</w:t>
      </w:r>
    </w:p>
    <w:p w14:paraId="243BA8A9" w14:textId="77777777" w:rsidR="00CC1303" w:rsidRPr="00CC1303" w:rsidRDefault="00CC1303" w:rsidP="00CC1303">
      <w:pPr>
        <w:pStyle w:val="Heading2"/>
        <w:adjustRightInd w:val="0"/>
        <w:snapToGrid w:val="0"/>
        <w:ind w:left="576" w:hanging="576"/>
        <w:rPr>
          <w:rFonts w:ascii="Poppins" w:hAnsi="Poppins" w:cs="Poppins"/>
          <w:b/>
          <w:color w:val="000000" w:themeColor="text1"/>
          <w:sz w:val="24"/>
          <w:szCs w:val="24"/>
        </w:rPr>
      </w:pPr>
      <w:r w:rsidRPr="00CC1303">
        <w:rPr>
          <w:rFonts w:ascii="Poppins" w:hAnsi="Poppins" w:cs="Poppins"/>
          <w:b/>
          <w:color w:val="000000" w:themeColor="text1"/>
          <w:sz w:val="24"/>
          <w:szCs w:val="24"/>
        </w:rPr>
        <w:t>Headteacher</w:t>
      </w:r>
    </w:p>
    <w:p w14:paraId="1FC21E62" w14:textId="77777777" w:rsidR="00CC1303" w:rsidRPr="00CC1303" w:rsidRDefault="00CC1303" w:rsidP="00CC1303">
      <w:pPr>
        <w:pStyle w:val="ListParagraph"/>
        <w:numPr>
          <w:ilvl w:val="0"/>
          <w:numId w:val="1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the head teacher is responsible for monitoring and evaluating the progress of all pupils and for making strategic decisions which will maximise their opportunity to learn</w:t>
      </w:r>
    </w:p>
    <w:p w14:paraId="751457E9" w14:textId="02184668" w:rsidR="00CC1303" w:rsidRPr="00CC1303" w:rsidRDefault="00CC1303" w:rsidP="00CC1303">
      <w:pPr>
        <w:pStyle w:val="ListParagraph"/>
        <w:numPr>
          <w:ilvl w:val="0"/>
          <w:numId w:val="1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the head teacher and the governing body will delegate the day-to-day implementation of this policy to the Special Educational Needs Coordinator (SENCO) and E</w:t>
      </w:r>
      <w:r w:rsidR="00624A86">
        <w:rPr>
          <w:rFonts w:ascii="Poppins" w:hAnsi="Poppins" w:cs="Poppins"/>
          <w:color w:val="000000" w:themeColor="text1"/>
        </w:rPr>
        <w:t>nglish as an Additional Language</w:t>
      </w:r>
      <w:r w:rsidRPr="00CC1303">
        <w:rPr>
          <w:rFonts w:ascii="Poppins" w:hAnsi="Poppins" w:cs="Poppins"/>
          <w:color w:val="000000" w:themeColor="text1"/>
        </w:rPr>
        <w:t xml:space="preserve"> Co-ordinator </w:t>
      </w:r>
    </w:p>
    <w:p w14:paraId="287D7C55" w14:textId="77777777" w:rsidR="00CC1303" w:rsidRPr="00CC1303" w:rsidRDefault="00CC1303" w:rsidP="00CC1303">
      <w:pPr>
        <w:pStyle w:val="ListParagraph"/>
        <w:numPr>
          <w:ilvl w:val="0"/>
          <w:numId w:val="1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the head teacher will be informed of the progress of all vulnerable learners and any issues with regard to the school’s provision in this regard through:</w:t>
      </w:r>
    </w:p>
    <w:p w14:paraId="711797ED" w14:textId="77777777" w:rsidR="00CC1303" w:rsidRPr="00CC1303" w:rsidRDefault="00CC1303" w:rsidP="00CC1303">
      <w:pPr>
        <w:pStyle w:val="ListParagraph"/>
        <w:numPr>
          <w:ilvl w:val="1"/>
          <w:numId w:val="1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analysis of the whole-school pupil progress tracking system</w:t>
      </w:r>
    </w:p>
    <w:p w14:paraId="312C5124" w14:textId="77777777" w:rsidR="00CC1303" w:rsidRPr="00CC1303" w:rsidRDefault="00CC1303" w:rsidP="00CC1303">
      <w:pPr>
        <w:pStyle w:val="ListParagraph"/>
        <w:numPr>
          <w:ilvl w:val="1"/>
          <w:numId w:val="1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maintenance and analysis of a whole-school provision map for vulnerable learners (could be devolved to another member of the SLT and SENCO)</w:t>
      </w:r>
    </w:p>
    <w:p w14:paraId="0C319717" w14:textId="77777777" w:rsidR="00CC1303" w:rsidRPr="00CC1303" w:rsidRDefault="00CC1303" w:rsidP="00CC1303">
      <w:pPr>
        <w:pStyle w:val="ListParagraph"/>
        <w:numPr>
          <w:ilvl w:val="1"/>
          <w:numId w:val="1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pupil progress meetings with individual teachers</w:t>
      </w:r>
    </w:p>
    <w:p w14:paraId="657E0BFE" w14:textId="7A735D5D" w:rsidR="00CC1303" w:rsidRPr="00CC1303" w:rsidRDefault="00CC1303" w:rsidP="00CC1303">
      <w:pPr>
        <w:pStyle w:val="ListParagraph"/>
        <w:numPr>
          <w:ilvl w:val="1"/>
          <w:numId w:val="1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regular meetings with the SENCO/E</w:t>
      </w:r>
      <w:r w:rsidR="00624A86">
        <w:rPr>
          <w:rFonts w:ascii="Poppins" w:hAnsi="Poppins" w:cs="Poppins"/>
          <w:color w:val="000000" w:themeColor="text1"/>
        </w:rPr>
        <w:t>AL</w:t>
      </w:r>
      <w:r w:rsidRPr="00CC1303">
        <w:rPr>
          <w:rFonts w:ascii="Poppins" w:hAnsi="Poppins" w:cs="Poppins"/>
          <w:color w:val="000000" w:themeColor="text1"/>
        </w:rPr>
        <w:t xml:space="preserve"> Co-ordinator</w:t>
      </w:r>
    </w:p>
    <w:p w14:paraId="034716D3" w14:textId="6D875995" w:rsidR="00CC1303" w:rsidRPr="00ED0527" w:rsidRDefault="00CC1303" w:rsidP="00CC1303">
      <w:pPr>
        <w:pStyle w:val="ListParagraph"/>
        <w:numPr>
          <w:ilvl w:val="1"/>
          <w:numId w:val="18"/>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discussions and consultations with pupils and parents</w:t>
      </w:r>
    </w:p>
    <w:p w14:paraId="594355F9" w14:textId="77777777" w:rsidR="00CC1303" w:rsidRPr="00CC1303" w:rsidRDefault="00CC1303" w:rsidP="00CC1303">
      <w:pPr>
        <w:pStyle w:val="Heading2"/>
        <w:adjustRightInd w:val="0"/>
        <w:snapToGrid w:val="0"/>
        <w:ind w:left="576" w:hanging="576"/>
        <w:rPr>
          <w:rFonts w:ascii="Poppins" w:hAnsi="Poppins" w:cs="Poppins"/>
          <w:b/>
          <w:color w:val="000000" w:themeColor="text1"/>
          <w:sz w:val="24"/>
          <w:szCs w:val="24"/>
        </w:rPr>
      </w:pPr>
      <w:r w:rsidRPr="00CC1303">
        <w:rPr>
          <w:rFonts w:ascii="Poppins" w:hAnsi="Poppins" w:cs="Poppins"/>
          <w:b/>
          <w:color w:val="000000" w:themeColor="text1"/>
          <w:sz w:val="24"/>
          <w:szCs w:val="24"/>
        </w:rPr>
        <w:t>Special Educational Needs Coordinator (SENCo)</w:t>
      </w:r>
    </w:p>
    <w:p w14:paraId="07460994" w14:textId="526D41BA" w:rsidR="00CC1303" w:rsidRPr="00455C8F" w:rsidRDefault="00CC1303" w:rsidP="00CC1303">
      <w:pPr>
        <w:pStyle w:val="Default"/>
        <w:snapToGrid w:val="0"/>
        <w:rPr>
          <w:rFonts w:ascii="Poppins" w:hAnsi="Poppins" w:cs="Poppins"/>
          <w:color w:val="000000" w:themeColor="text1"/>
        </w:rPr>
      </w:pPr>
      <w:r w:rsidRPr="00455C8F">
        <w:rPr>
          <w:rFonts w:ascii="Poppins" w:hAnsi="Poppins" w:cs="Poppins"/>
          <w:color w:val="000000" w:themeColor="text1"/>
        </w:rPr>
        <w:t>M</w:t>
      </w:r>
      <w:r w:rsidR="008B52C5" w:rsidRPr="00455C8F">
        <w:rPr>
          <w:rFonts w:ascii="Poppins" w:hAnsi="Poppins" w:cs="Poppins"/>
          <w:color w:val="000000" w:themeColor="text1"/>
        </w:rPr>
        <w:t>s Joanne Howard</w:t>
      </w:r>
      <w:r w:rsidRPr="00455C8F">
        <w:rPr>
          <w:rFonts w:ascii="Poppins" w:hAnsi="Poppins" w:cs="Poppins"/>
          <w:color w:val="000000" w:themeColor="text1"/>
        </w:rPr>
        <w:t xml:space="preserve"> (SENCO)</w:t>
      </w:r>
    </w:p>
    <w:p w14:paraId="24EA2E43" w14:textId="2D91FC72" w:rsidR="00CC1303" w:rsidRPr="00455C8F" w:rsidRDefault="00CC1303" w:rsidP="00CC1303">
      <w:pPr>
        <w:pStyle w:val="Default"/>
        <w:snapToGrid w:val="0"/>
        <w:jc w:val="both"/>
        <w:rPr>
          <w:rStyle w:val="Hyperlink"/>
          <w:rFonts w:ascii="Poppins" w:hAnsi="Poppins" w:cs="Poppins"/>
          <w:color w:val="000000" w:themeColor="text1"/>
        </w:rPr>
      </w:pPr>
      <w:r w:rsidRPr="00455C8F">
        <w:rPr>
          <w:rFonts w:ascii="Poppins" w:hAnsi="Poppins" w:cs="Poppins"/>
          <w:b/>
          <w:color w:val="000000" w:themeColor="text1"/>
        </w:rPr>
        <w:t>Email</w:t>
      </w:r>
      <w:r w:rsidRPr="00455C8F">
        <w:rPr>
          <w:rFonts w:ascii="Poppins" w:hAnsi="Poppins" w:cs="Poppins"/>
          <w:color w:val="000000" w:themeColor="text1"/>
        </w:rPr>
        <w:t xml:space="preserve">: </w:t>
      </w:r>
      <w:r w:rsidR="008B52C5" w:rsidRPr="00455C8F">
        <w:rPr>
          <w:rFonts w:ascii="Poppins" w:hAnsi="Poppins" w:cs="Poppins"/>
        </w:rPr>
        <w:t>MVPJHoward@learnerstrust.org</w:t>
      </w:r>
    </w:p>
    <w:p w14:paraId="46FD7C5B" w14:textId="4CB336D5" w:rsidR="00CC1303" w:rsidRPr="00455C8F" w:rsidRDefault="00CC1303" w:rsidP="00CC1303">
      <w:pPr>
        <w:pStyle w:val="Default"/>
        <w:snapToGrid w:val="0"/>
        <w:jc w:val="both"/>
        <w:rPr>
          <w:rFonts w:ascii="Poppins" w:hAnsi="Poppins" w:cs="Poppins"/>
          <w:color w:val="000000" w:themeColor="text1"/>
        </w:rPr>
      </w:pPr>
      <w:r w:rsidRPr="00455C8F">
        <w:rPr>
          <w:rFonts w:ascii="Poppins" w:hAnsi="Poppins" w:cs="Poppins"/>
          <w:b/>
          <w:color w:val="000000" w:themeColor="text1"/>
        </w:rPr>
        <w:t>Tel</w:t>
      </w:r>
      <w:r w:rsidRPr="00455C8F">
        <w:rPr>
          <w:rFonts w:ascii="Poppins" w:hAnsi="Poppins" w:cs="Poppins"/>
          <w:color w:val="000000" w:themeColor="text1"/>
        </w:rPr>
        <w:t>: 0</w:t>
      </w:r>
      <w:r w:rsidR="00455C8F" w:rsidRPr="00455C8F">
        <w:rPr>
          <w:rFonts w:ascii="Poppins" w:hAnsi="Poppins" w:cs="Poppins"/>
          <w:color w:val="000000" w:themeColor="text1"/>
        </w:rPr>
        <w:t>1623 742254</w:t>
      </w:r>
    </w:p>
    <w:p w14:paraId="05989BDC" w14:textId="082D3904" w:rsidR="00CC1303" w:rsidRPr="00CC1303" w:rsidRDefault="00CC1303" w:rsidP="00CC1303">
      <w:pPr>
        <w:pStyle w:val="Default"/>
        <w:snapToGrid w:val="0"/>
        <w:jc w:val="both"/>
        <w:rPr>
          <w:rFonts w:ascii="Poppins" w:hAnsi="Poppins" w:cs="Poppins"/>
          <w:color w:val="000000" w:themeColor="text1"/>
        </w:rPr>
      </w:pPr>
      <w:r w:rsidRPr="00455C8F">
        <w:rPr>
          <w:rFonts w:ascii="Poppins" w:hAnsi="Poppins" w:cs="Poppins"/>
          <w:b/>
          <w:color w:val="000000" w:themeColor="text1"/>
        </w:rPr>
        <w:t>Contact Address</w:t>
      </w:r>
      <w:r w:rsidRPr="00455C8F">
        <w:rPr>
          <w:rFonts w:ascii="Poppins" w:hAnsi="Poppins" w:cs="Poppins"/>
          <w:color w:val="000000" w:themeColor="text1"/>
        </w:rPr>
        <w:t xml:space="preserve">: </w:t>
      </w:r>
      <w:r w:rsidR="00455C8F" w:rsidRPr="00455C8F">
        <w:rPr>
          <w:rFonts w:ascii="Poppins" w:hAnsi="Poppins" w:cs="Poppins"/>
          <w:color w:val="000000" w:themeColor="text1"/>
          <w:lang w:val="en-US"/>
        </w:rPr>
        <w:t>Model</w:t>
      </w:r>
      <w:r w:rsidR="00455C8F">
        <w:rPr>
          <w:rFonts w:ascii="Poppins" w:hAnsi="Poppins" w:cs="Poppins"/>
          <w:color w:val="000000" w:themeColor="text1"/>
          <w:lang w:val="en-US"/>
        </w:rPr>
        <w:t xml:space="preserve"> Village Primary, Central Drive, Shirebrook, NG20 8BQ</w:t>
      </w:r>
    </w:p>
    <w:p w14:paraId="4A9FF082" w14:textId="77777777" w:rsidR="00CC1303" w:rsidRPr="00CC1303" w:rsidRDefault="00CC1303" w:rsidP="00CC1303">
      <w:pPr>
        <w:adjustRightInd w:val="0"/>
        <w:snapToGrid w:val="0"/>
        <w:rPr>
          <w:rFonts w:ascii="Poppins" w:hAnsi="Poppins" w:cs="Poppins"/>
          <w:color w:val="000000" w:themeColor="text1"/>
        </w:rPr>
      </w:pPr>
    </w:p>
    <w:p w14:paraId="7D18DB64" w14:textId="7C848DAE" w:rsidR="00CC1303" w:rsidRPr="00CC1303" w:rsidRDefault="00CC1303" w:rsidP="00CC1303">
      <w:pPr>
        <w:pStyle w:val="BodyText"/>
        <w:adjustRightInd w:val="0"/>
        <w:snapToGrid w:val="0"/>
        <w:rPr>
          <w:rFonts w:ascii="Poppins" w:hAnsi="Poppins" w:cs="Poppins"/>
          <w:color w:val="000000" w:themeColor="text1"/>
          <w:szCs w:val="24"/>
        </w:rPr>
      </w:pPr>
      <w:r w:rsidRPr="00CC1303">
        <w:rPr>
          <w:rFonts w:ascii="Poppins" w:hAnsi="Poppins" w:cs="Poppins"/>
          <w:color w:val="000000" w:themeColor="text1"/>
          <w:szCs w:val="24"/>
        </w:rPr>
        <w:t>In line with the recommendations in the SEN Code of Practice 2015, the SENCO will oversee the day- to-day operation of this policy in the following ways:</w:t>
      </w:r>
    </w:p>
    <w:p w14:paraId="3DA574E7"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maintenance and analysis of whole-school provision map for vulnerable learners</w:t>
      </w:r>
    </w:p>
    <w:p w14:paraId="0F829936"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identifying on this provision map a staged list of pupils with special educational needs – those in receipt of additional SEN support from the schools devolved budget, those in receipt of High Needs funding </w:t>
      </w:r>
      <w:r w:rsidRPr="00CC1303">
        <w:rPr>
          <w:rFonts w:ascii="Poppins" w:hAnsi="Poppins" w:cs="Poppins"/>
          <w:color w:val="000000" w:themeColor="text1"/>
          <w:szCs w:val="24"/>
        </w:rPr>
        <w:lastRenderedPageBreak/>
        <w:t>and those with statements of Special Educational Need or Education Health and Care plans</w:t>
      </w:r>
    </w:p>
    <w:p w14:paraId="203C778C"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co-ordinating provision for children with special educational needs</w:t>
      </w:r>
    </w:p>
    <w:p w14:paraId="4AC301E9"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liaising with and advising teachers</w:t>
      </w:r>
    </w:p>
    <w:p w14:paraId="362D2F7F"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managing other classroom staff involved in supporting vulnerable learners</w:t>
      </w:r>
    </w:p>
    <w:p w14:paraId="7E83EB88"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overseeing the records on all children with Special Educational Needs</w:t>
      </w:r>
    </w:p>
    <w:p w14:paraId="25EFBCCA"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contributing to the in-service training of staff</w:t>
      </w:r>
    </w:p>
    <w:p w14:paraId="792A58F0"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implementing a programme of Annual Review for all pupils with a statement of special educational need. Complying with requests from an Education Health and Care Plan Coordinator to participate in a review</w:t>
      </w:r>
    </w:p>
    <w:p w14:paraId="68A2DAEF"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carrying out referral procedures to the Local Authority to request High Needs funding and/or an Education Health and Care Plan when it is suspected, on strong evidence arising from previous intervention (additional SEN support from devolved budget), that a pupil may have a special educational need which will require significant support </w:t>
      </w:r>
    </w:p>
    <w:p w14:paraId="4AB5E44E"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overseeing the smooth running of transition arrangements and transfer of information for end of EYFS, Year 2 or Year 6 pupils on the vulnerable learners’ provision map </w:t>
      </w:r>
    </w:p>
    <w:p w14:paraId="3F046A3D" w14:textId="30E08B89"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monitoring the school’s system for ensuring that Individual </w:t>
      </w:r>
      <w:r w:rsidR="00351E99">
        <w:rPr>
          <w:rFonts w:ascii="Poppins" w:hAnsi="Poppins" w:cs="Poppins"/>
          <w:color w:val="000000" w:themeColor="text1"/>
          <w:szCs w:val="24"/>
        </w:rPr>
        <w:t>Learning</w:t>
      </w:r>
      <w:r w:rsidRPr="00CC1303">
        <w:rPr>
          <w:rFonts w:ascii="Poppins" w:hAnsi="Poppins" w:cs="Poppins"/>
          <w:color w:val="000000" w:themeColor="text1"/>
          <w:szCs w:val="24"/>
        </w:rPr>
        <w:t xml:space="preserve"> Plans, where it is agreed they will be useful for a pupil with special educational needs, have a high profile in the classroom and with pupils (see section below on Individual Education Plans)</w:t>
      </w:r>
    </w:p>
    <w:p w14:paraId="276C8133"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evaluating regularly the impact and effectiveness of all additional interventions for all vulnerable learners (including those with special educational needs)</w:t>
      </w:r>
    </w:p>
    <w:p w14:paraId="08A54F9B"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meeting </w:t>
      </w:r>
      <w:r w:rsidRPr="00CC1303">
        <w:rPr>
          <w:rFonts w:ascii="Poppins" w:hAnsi="Poppins" w:cs="Poppins"/>
          <w:bCs/>
          <w:color w:val="000000" w:themeColor="text1"/>
          <w:szCs w:val="24"/>
        </w:rPr>
        <w:t>at least</w:t>
      </w:r>
      <w:r w:rsidRPr="00CC1303">
        <w:rPr>
          <w:rFonts w:ascii="Poppins" w:hAnsi="Poppins" w:cs="Poppins"/>
          <w:color w:val="000000" w:themeColor="text1"/>
          <w:szCs w:val="24"/>
        </w:rPr>
        <w:t xml:space="preserve"> termly with each teacher to review and revise learning objectives for all vulnerable learners in their class who are being tracked on the school’s provision map (school managers will guarantee planning and preparation time for teachers and SENCO to ensure that these meetings occur).</w:t>
      </w:r>
    </w:p>
    <w:p w14:paraId="48EBAB20"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liaising and consulting sensitively with parents and families of pupils on the SEN list, keeping them informed of progress and listening to their views of progress, in conjunction with class teachers</w:t>
      </w:r>
    </w:p>
    <w:p w14:paraId="1410BED9"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attending area SENCO network meetings and training as appropriate.</w:t>
      </w:r>
    </w:p>
    <w:p w14:paraId="6176449A"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lastRenderedPageBreak/>
        <w:t>liaising with the school’s Inclusion Governor, keeping him/her informed of current issues regarding provision for vulnerable learners, including those with Special Educational Needs (nationally, locally and within school)</w:t>
      </w:r>
    </w:p>
    <w:p w14:paraId="1132A383"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liaising closely with a range of outside agencies to support vulnerable learners. </w:t>
      </w:r>
    </w:p>
    <w:p w14:paraId="5EB78AB7" w14:textId="77777777" w:rsidR="00CC1303" w:rsidRPr="00CC1303" w:rsidRDefault="00CC1303" w:rsidP="00CC1303">
      <w:pPr>
        <w:pStyle w:val="BodyText"/>
        <w:numPr>
          <w:ilvl w:val="0"/>
          <w:numId w:val="19"/>
        </w:numPr>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The head teacher and the governing body have delegated the responsibility for the ongoing implementation of this Inclusion Policy to the Special Educational Needs Coordinator (SENCO). </w:t>
      </w:r>
    </w:p>
    <w:p w14:paraId="42517C2D" w14:textId="77777777" w:rsidR="00CC1303" w:rsidRPr="00CC1303" w:rsidRDefault="00CC1303" w:rsidP="00CC1303">
      <w:pPr>
        <w:pStyle w:val="BodyText"/>
        <w:adjustRightInd w:val="0"/>
        <w:snapToGrid w:val="0"/>
        <w:rPr>
          <w:rFonts w:ascii="Poppins" w:hAnsi="Poppins" w:cs="Poppins"/>
          <w:color w:val="000000" w:themeColor="text1"/>
          <w:szCs w:val="24"/>
        </w:rPr>
      </w:pPr>
    </w:p>
    <w:p w14:paraId="4B15A130" w14:textId="77777777" w:rsidR="00CC1303" w:rsidRPr="00CC1303" w:rsidRDefault="00CC1303" w:rsidP="00CC1303">
      <w:pPr>
        <w:pStyle w:val="BodyText"/>
        <w:adjustRightInd w:val="0"/>
        <w:snapToGrid w:val="0"/>
        <w:rPr>
          <w:rFonts w:ascii="Poppins" w:hAnsi="Poppins" w:cs="Poppins"/>
          <w:color w:val="000000" w:themeColor="text1"/>
          <w:szCs w:val="24"/>
        </w:rPr>
      </w:pPr>
      <w:r w:rsidRPr="00CC1303">
        <w:rPr>
          <w:rFonts w:ascii="Poppins" w:hAnsi="Poppins" w:cs="Poppins"/>
          <w:color w:val="000000" w:themeColor="text1"/>
          <w:szCs w:val="24"/>
        </w:rPr>
        <w:t xml:space="preserve">The SENCO is responsible for reporting regularly to the head teacher and the local board members with responsibility for SEN on the ongoing effectiveness of this inclusion policy. </w:t>
      </w:r>
    </w:p>
    <w:p w14:paraId="17D59C49" w14:textId="77777777" w:rsidR="00CC1303" w:rsidRPr="00CC1303" w:rsidRDefault="00CC1303" w:rsidP="00CC1303">
      <w:pPr>
        <w:pStyle w:val="Default"/>
        <w:snapToGrid w:val="0"/>
        <w:rPr>
          <w:rFonts w:ascii="Poppins" w:hAnsi="Poppins" w:cs="Poppins"/>
          <w:color w:val="000000" w:themeColor="text1"/>
        </w:rPr>
      </w:pPr>
    </w:p>
    <w:p w14:paraId="78D95AEF" w14:textId="77777777" w:rsidR="00CC1303" w:rsidRPr="00CC1303" w:rsidRDefault="00CC1303" w:rsidP="00CC1303">
      <w:pPr>
        <w:pStyle w:val="Default"/>
        <w:snapToGrid w:val="0"/>
        <w:rPr>
          <w:rFonts w:ascii="Poppins" w:hAnsi="Poppins" w:cs="Poppins"/>
          <w:color w:val="000000" w:themeColor="text1"/>
        </w:rPr>
      </w:pPr>
      <w:r w:rsidRPr="00CC1303">
        <w:rPr>
          <w:rFonts w:ascii="Poppins" w:hAnsi="Poppins" w:cs="Poppins"/>
          <w:color w:val="000000" w:themeColor="text1"/>
        </w:rPr>
        <w:t>SEN INFORMATION REPORT will include</w:t>
      </w:r>
    </w:p>
    <w:p w14:paraId="4582686D" w14:textId="77777777" w:rsidR="00CC1303" w:rsidRPr="00CC1303" w:rsidRDefault="00CC1303" w:rsidP="00CC1303">
      <w:pPr>
        <w:pStyle w:val="Default"/>
        <w:numPr>
          <w:ilvl w:val="0"/>
          <w:numId w:val="20"/>
        </w:numPr>
        <w:snapToGrid w:val="0"/>
        <w:rPr>
          <w:rFonts w:ascii="Poppins" w:hAnsi="Poppins" w:cs="Poppins"/>
          <w:color w:val="000000" w:themeColor="text1"/>
        </w:rPr>
      </w:pPr>
      <w:r w:rsidRPr="00CC1303">
        <w:rPr>
          <w:rFonts w:ascii="Poppins" w:hAnsi="Poppins" w:cs="Poppins"/>
          <w:color w:val="000000" w:themeColor="text1"/>
        </w:rPr>
        <w:t>Our school's policies for identifying children and young people with SEN and assessing their needs</w:t>
      </w:r>
    </w:p>
    <w:p w14:paraId="36ED0320" w14:textId="77777777" w:rsidR="00CC1303" w:rsidRPr="00CC1303" w:rsidRDefault="00CC1303" w:rsidP="00CC1303">
      <w:pPr>
        <w:pStyle w:val="Default"/>
        <w:numPr>
          <w:ilvl w:val="0"/>
          <w:numId w:val="20"/>
        </w:numPr>
        <w:snapToGrid w:val="0"/>
        <w:rPr>
          <w:rFonts w:ascii="Poppins" w:hAnsi="Poppins" w:cs="Poppins"/>
          <w:color w:val="000000" w:themeColor="text1"/>
        </w:rPr>
      </w:pPr>
      <w:r w:rsidRPr="00CC1303">
        <w:rPr>
          <w:rFonts w:ascii="Poppins" w:hAnsi="Poppins" w:cs="Poppins"/>
          <w:color w:val="000000" w:themeColor="text1"/>
        </w:rPr>
        <w:t xml:space="preserve">Our school’s arrangements for assessing and reviewing children and young people’s progress towards outcomes. </w:t>
      </w:r>
    </w:p>
    <w:p w14:paraId="3D9DC12F" w14:textId="77777777" w:rsidR="00CC1303" w:rsidRPr="00CC1303" w:rsidRDefault="00CC1303" w:rsidP="00CC1303">
      <w:pPr>
        <w:pStyle w:val="Default"/>
        <w:numPr>
          <w:ilvl w:val="0"/>
          <w:numId w:val="20"/>
        </w:numPr>
        <w:snapToGrid w:val="0"/>
        <w:rPr>
          <w:rFonts w:ascii="Poppins" w:hAnsi="Poppins" w:cs="Poppins"/>
          <w:color w:val="000000" w:themeColor="text1"/>
        </w:rPr>
      </w:pPr>
      <w:r w:rsidRPr="00CC1303">
        <w:rPr>
          <w:rFonts w:ascii="Poppins" w:hAnsi="Poppins" w:cs="Poppins"/>
          <w:color w:val="000000" w:themeColor="text1"/>
        </w:rPr>
        <w:t>Our approach to teaching children and young people with SEN</w:t>
      </w:r>
    </w:p>
    <w:p w14:paraId="68090AC1" w14:textId="77777777" w:rsidR="00CC1303" w:rsidRPr="00CC1303" w:rsidRDefault="00CC1303" w:rsidP="00CC1303">
      <w:pPr>
        <w:pStyle w:val="Default"/>
        <w:numPr>
          <w:ilvl w:val="0"/>
          <w:numId w:val="20"/>
        </w:numPr>
        <w:snapToGrid w:val="0"/>
        <w:rPr>
          <w:rFonts w:ascii="Poppins" w:hAnsi="Poppins" w:cs="Poppins"/>
          <w:color w:val="000000" w:themeColor="text1"/>
        </w:rPr>
      </w:pPr>
      <w:r w:rsidRPr="00CC1303">
        <w:rPr>
          <w:rFonts w:ascii="Poppins" w:hAnsi="Poppins" w:cs="Poppins"/>
          <w:color w:val="000000" w:themeColor="text1"/>
        </w:rPr>
        <w:t>How adaptations are made to the curriculum and learning environment of children and young people with SEN</w:t>
      </w:r>
    </w:p>
    <w:p w14:paraId="7F5B9EB2" w14:textId="59C82724" w:rsidR="00CC1303" w:rsidRPr="00ED0527" w:rsidRDefault="00CC1303" w:rsidP="00ED0527">
      <w:pPr>
        <w:pStyle w:val="Default"/>
        <w:numPr>
          <w:ilvl w:val="0"/>
          <w:numId w:val="20"/>
        </w:numPr>
        <w:snapToGrid w:val="0"/>
        <w:rPr>
          <w:rFonts w:ascii="Poppins" w:hAnsi="Poppins" w:cs="Poppins"/>
          <w:color w:val="000000" w:themeColor="text1"/>
        </w:rPr>
      </w:pPr>
      <w:r w:rsidRPr="00CC1303">
        <w:rPr>
          <w:rFonts w:ascii="Poppins" w:hAnsi="Poppins" w:cs="Poppins"/>
          <w:color w:val="000000" w:themeColor="text1"/>
        </w:rPr>
        <w:t xml:space="preserve">How our school evaluates the effectiveness of its provision for children and young people with SEN. </w:t>
      </w:r>
    </w:p>
    <w:p w14:paraId="78E40D18" w14:textId="77777777" w:rsidR="00CC1303" w:rsidRPr="00CC1303" w:rsidRDefault="00CC1303" w:rsidP="00CC1303">
      <w:pPr>
        <w:pStyle w:val="Heading2"/>
        <w:adjustRightInd w:val="0"/>
        <w:snapToGrid w:val="0"/>
        <w:ind w:left="576" w:hanging="576"/>
        <w:rPr>
          <w:rFonts w:ascii="Poppins" w:hAnsi="Poppins" w:cs="Poppins"/>
          <w:b/>
          <w:color w:val="000000" w:themeColor="text1"/>
          <w:sz w:val="24"/>
          <w:szCs w:val="24"/>
        </w:rPr>
      </w:pPr>
      <w:r w:rsidRPr="00CC1303">
        <w:rPr>
          <w:rFonts w:ascii="Poppins" w:hAnsi="Poppins" w:cs="Poppins"/>
          <w:b/>
          <w:color w:val="000000" w:themeColor="text1"/>
          <w:sz w:val="24"/>
          <w:szCs w:val="24"/>
        </w:rPr>
        <w:t>Class Teacher</w:t>
      </w:r>
    </w:p>
    <w:p w14:paraId="5FD74A47" w14:textId="0EA4CDD9" w:rsidR="00CC1303" w:rsidRPr="00CC1303" w:rsidRDefault="00CC1303" w:rsidP="00CC1303">
      <w:pPr>
        <w:pStyle w:val="ListParagraph"/>
        <w:numPr>
          <w:ilvl w:val="0"/>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liaising with the SENCO/</w:t>
      </w:r>
      <w:proofErr w:type="spellStart"/>
      <w:r w:rsidRPr="00CC1303">
        <w:rPr>
          <w:rFonts w:ascii="Poppins" w:hAnsi="Poppins" w:cs="Poppins"/>
          <w:color w:val="000000" w:themeColor="text1"/>
        </w:rPr>
        <w:t>E</w:t>
      </w:r>
      <w:r w:rsidR="0079065E">
        <w:rPr>
          <w:rFonts w:ascii="Poppins" w:hAnsi="Poppins" w:cs="Poppins"/>
          <w:color w:val="000000" w:themeColor="text1"/>
        </w:rPr>
        <w:t>Al</w:t>
      </w:r>
      <w:proofErr w:type="spellEnd"/>
      <w:r w:rsidRPr="00CC1303">
        <w:rPr>
          <w:rFonts w:ascii="Poppins" w:hAnsi="Poppins" w:cs="Poppins"/>
          <w:color w:val="000000" w:themeColor="text1"/>
        </w:rPr>
        <w:t xml:space="preserve"> co-ordinator to agree:</w:t>
      </w:r>
    </w:p>
    <w:p w14:paraId="614969AC" w14:textId="77777777" w:rsidR="00CC1303" w:rsidRPr="00CC1303" w:rsidRDefault="00CC1303" w:rsidP="00CC1303">
      <w:pPr>
        <w:pStyle w:val="ListParagraph"/>
        <w:numPr>
          <w:ilvl w:val="1"/>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which pupils in the class are vulnerable learners</w:t>
      </w:r>
    </w:p>
    <w:p w14:paraId="5867CA31" w14:textId="77777777" w:rsidR="00CC1303" w:rsidRPr="00CC1303" w:rsidRDefault="00CC1303" w:rsidP="00CC1303">
      <w:pPr>
        <w:pStyle w:val="ListParagraph"/>
        <w:numPr>
          <w:ilvl w:val="1"/>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which pupils are underachieving and need to have their additional interventions monitored on the a vulnerable learners’ provision map – but do not have special educational needs</w:t>
      </w:r>
    </w:p>
    <w:p w14:paraId="33CAA4F0" w14:textId="2A02DD81" w:rsidR="00CC1303" w:rsidRPr="00ED0527" w:rsidRDefault="00CC1303" w:rsidP="00CC1303">
      <w:pPr>
        <w:pStyle w:val="ListParagraph"/>
        <w:numPr>
          <w:ilvl w:val="1"/>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which pupils (also on the provision map) require additional support because of a special educational need and need to go on the school’s SEN list. Some of these pupils may require advice/support from an outside professional and, therefore, an Individual Education Plan to address a special educational need (this would include pupils with statements/EHC Plans)</w:t>
      </w:r>
    </w:p>
    <w:p w14:paraId="00264B68" w14:textId="77777777" w:rsidR="00CC1303" w:rsidRPr="00CC1303" w:rsidRDefault="00CC1303" w:rsidP="00CC1303">
      <w:pPr>
        <w:pStyle w:val="ListParagraph"/>
        <w:numPr>
          <w:ilvl w:val="0"/>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lastRenderedPageBreak/>
        <w:t>securing good provision and good outcomes for all groups of vulnerable learners by :</w:t>
      </w:r>
    </w:p>
    <w:p w14:paraId="58277B71" w14:textId="77777777" w:rsidR="00CC1303" w:rsidRPr="00CC1303" w:rsidRDefault="00CC1303" w:rsidP="00CC1303">
      <w:pPr>
        <w:pStyle w:val="ListParagraph"/>
        <w:numPr>
          <w:ilvl w:val="1"/>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providing differentiated teaching and learning opportunities, including differentiated work for EAL pupils which reduces linguistic difficulty whilst maintaining cognitive challenge</w:t>
      </w:r>
    </w:p>
    <w:p w14:paraId="7DB793C3" w14:textId="77777777" w:rsidR="00CC1303" w:rsidRPr="00CC1303" w:rsidRDefault="00CC1303" w:rsidP="00CC1303">
      <w:pPr>
        <w:pStyle w:val="ListParagraph"/>
        <w:numPr>
          <w:ilvl w:val="1"/>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ensuring there is adequate opportunity for pupils with special educational needs to working on agreed targets which are genuinely “additional to” or “different from” those normally provided as part of the differentiated curriculum offer and strategies”.   (SEN Code of Practice 2014)</w:t>
      </w:r>
    </w:p>
    <w:p w14:paraId="06AC95C8" w14:textId="77777777" w:rsidR="00CC1303" w:rsidRPr="00CC1303" w:rsidRDefault="00CC1303" w:rsidP="00CC1303">
      <w:pPr>
        <w:pStyle w:val="ListParagraph"/>
        <w:numPr>
          <w:ilvl w:val="1"/>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ensuring effective deployment of resources – including teaching assistant support - to maximise outcomes for all groups of vulnerable learners.</w:t>
      </w:r>
    </w:p>
    <w:p w14:paraId="210CA97E" w14:textId="4CB288F8" w:rsidR="00CC1303" w:rsidRPr="00ED0527" w:rsidRDefault="00CC1303" w:rsidP="00CC1303">
      <w:pPr>
        <w:pStyle w:val="ListParagraph"/>
        <w:numPr>
          <w:ilvl w:val="1"/>
          <w:numId w:val="21"/>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Arrangements made by the local board or the proprietor relating to the treatment of complaints from parents of pupils with special educational needs concerning the provision made at the school. </w:t>
      </w:r>
    </w:p>
    <w:p w14:paraId="7DCF0808" w14:textId="77777777" w:rsidR="00CC1303" w:rsidRPr="00CC1303" w:rsidRDefault="00CC1303" w:rsidP="00CC1303">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t>Complaints</w:t>
      </w:r>
    </w:p>
    <w:p w14:paraId="2053C429" w14:textId="783D5DC5" w:rsidR="00CC1303" w:rsidRPr="00CC1303" w:rsidRDefault="00CC1303" w:rsidP="00ED0527">
      <w:pPr>
        <w:adjustRightInd w:val="0"/>
        <w:snapToGrid w:val="0"/>
        <w:rPr>
          <w:rFonts w:ascii="Poppins" w:hAnsi="Poppins" w:cs="Poppins"/>
          <w:color w:val="000000" w:themeColor="text1"/>
        </w:rPr>
      </w:pPr>
      <w:r w:rsidRPr="00CC1303">
        <w:rPr>
          <w:rFonts w:ascii="Poppins" w:hAnsi="Poppins" w:cs="Poppins"/>
          <w:color w:val="000000" w:themeColor="text1"/>
        </w:rPr>
        <w:t>If there are any complaints relating to the provision for children with SEN or EAL these will be dealt with in the first instance by the class teacher and SENCO/EMA Co-ordinator, then, if unresolved, by head teacher.  The governor with specific responsibility for SEN/inclusion may be involved if necessary.  In the case of an unresolved complaint the issue should be taken through the general complaints procedure (see separate Complaints Policy)</w:t>
      </w:r>
    </w:p>
    <w:p w14:paraId="489928D8" w14:textId="77777777" w:rsidR="00CC1303" w:rsidRPr="00CC1303" w:rsidRDefault="00CC1303" w:rsidP="00CC1303">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t xml:space="preserve">Links with Other Services </w:t>
      </w:r>
    </w:p>
    <w:p w14:paraId="36C0B90A" w14:textId="77777777" w:rsidR="00CC1303" w:rsidRPr="00CE1FE1" w:rsidRDefault="00CC1303" w:rsidP="00CC1303">
      <w:pPr>
        <w:adjustRightInd w:val="0"/>
        <w:snapToGrid w:val="0"/>
        <w:rPr>
          <w:rFonts w:ascii="Poppins" w:hAnsi="Poppins" w:cs="Poppins"/>
          <w:color w:val="000000" w:themeColor="text1"/>
        </w:rPr>
      </w:pPr>
      <w:r w:rsidRPr="00CE1FE1">
        <w:rPr>
          <w:rFonts w:ascii="Poppins" w:hAnsi="Poppins" w:cs="Poppins"/>
          <w:color w:val="000000" w:themeColor="text1"/>
        </w:rPr>
        <w:t>Effective working links will also be maintained with:</w:t>
      </w:r>
    </w:p>
    <w:p w14:paraId="1A8794EB" w14:textId="088CE833" w:rsidR="00CC1303" w:rsidRPr="00CE1FE1" w:rsidRDefault="00CC1303" w:rsidP="00CC1303">
      <w:pPr>
        <w:pStyle w:val="ListParagraph"/>
        <w:numPr>
          <w:ilvl w:val="0"/>
          <w:numId w:val="22"/>
        </w:numPr>
        <w:adjustRightInd w:val="0"/>
        <w:snapToGrid w:val="0"/>
        <w:spacing w:after="0" w:line="240" w:lineRule="auto"/>
        <w:rPr>
          <w:rFonts w:ascii="Poppins" w:hAnsi="Poppins" w:cs="Poppins"/>
          <w:color w:val="000000" w:themeColor="text1"/>
        </w:rPr>
      </w:pPr>
      <w:r w:rsidRPr="00CE1FE1">
        <w:rPr>
          <w:rFonts w:ascii="Poppins" w:hAnsi="Poppins" w:cs="Poppins"/>
          <w:color w:val="000000" w:themeColor="text1"/>
        </w:rPr>
        <w:t xml:space="preserve">Educational Psychology </w:t>
      </w:r>
      <w:proofErr w:type="gramStart"/>
      <w:r w:rsidRPr="00CE1FE1">
        <w:rPr>
          <w:rFonts w:ascii="Poppins" w:hAnsi="Poppins" w:cs="Poppins"/>
          <w:color w:val="000000" w:themeColor="text1"/>
        </w:rPr>
        <w:t>Service :</w:t>
      </w:r>
      <w:proofErr w:type="gramEnd"/>
      <w:r w:rsidRPr="00CE1FE1">
        <w:rPr>
          <w:rFonts w:ascii="Poppins" w:hAnsi="Poppins" w:cs="Poppins"/>
          <w:color w:val="000000" w:themeColor="text1"/>
        </w:rPr>
        <w:t xml:space="preserve"> Contact </w:t>
      </w:r>
      <w:proofErr w:type="gramStart"/>
      <w:r w:rsidRPr="00CE1FE1">
        <w:rPr>
          <w:rFonts w:ascii="Poppins" w:hAnsi="Poppins" w:cs="Poppins"/>
          <w:color w:val="000000" w:themeColor="text1"/>
        </w:rPr>
        <w:t>Number :</w:t>
      </w:r>
      <w:proofErr w:type="gramEnd"/>
      <w:r w:rsidRPr="00CE1FE1">
        <w:rPr>
          <w:rFonts w:ascii="Poppins" w:hAnsi="Poppins" w:cs="Poppins"/>
          <w:color w:val="000000" w:themeColor="text1"/>
        </w:rPr>
        <w:t xml:space="preserve"> </w:t>
      </w:r>
      <w:r w:rsidRPr="00CE1FE1">
        <w:rPr>
          <w:rFonts w:ascii="Poppins" w:hAnsi="Poppins" w:cs="Poppins"/>
          <w:color w:val="000000" w:themeColor="text1"/>
          <w:lang w:val="en-US"/>
        </w:rPr>
        <w:t>01</w:t>
      </w:r>
      <w:r w:rsidR="000B24D9" w:rsidRPr="00CE1FE1">
        <w:rPr>
          <w:rFonts w:ascii="Poppins" w:hAnsi="Poppins" w:cs="Poppins"/>
          <w:color w:val="000000" w:themeColor="text1"/>
          <w:lang w:val="en-US"/>
        </w:rPr>
        <w:t>629 533815</w:t>
      </w:r>
    </w:p>
    <w:p w14:paraId="3D051F8C" w14:textId="56ADB894" w:rsidR="000B24D9" w:rsidRPr="00CE1FE1" w:rsidRDefault="000B24D9" w:rsidP="00CC1303">
      <w:pPr>
        <w:pStyle w:val="ListParagraph"/>
        <w:numPr>
          <w:ilvl w:val="0"/>
          <w:numId w:val="22"/>
        </w:numPr>
        <w:adjustRightInd w:val="0"/>
        <w:snapToGrid w:val="0"/>
        <w:spacing w:after="0" w:line="240" w:lineRule="auto"/>
        <w:rPr>
          <w:rFonts w:ascii="Poppins" w:hAnsi="Poppins" w:cs="Poppins"/>
          <w:color w:val="000000" w:themeColor="text1"/>
        </w:rPr>
      </w:pPr>
      <w:r w:rsidRPr="00CE1FE1">
        <w:rPr>
          <w:rFonts w:ascii="Poppins" w:hAnsi="Poppins" w:cs="Poppins"/>
          <w:color w:val="000000" w:themeColor="text1"/>
          <w:lang w:val="en-US"/>
        </w:rPr>
        <w:t>EDP</w:t>
      </w:r>
      <w:r w:rsidR="006A6762" w:rsidRPr="00CE1FE1">
        <w:rPr>
          <w:rFonts w:ascii="Poppins" w:hAnsi="Poppins" w:cs="Poppins"/>
          <w:color w:val="000000" w:themeColor="text1"/>
          <w:lang w:val="en-US"/>
        </w:rPr>
        <w:t>sych.Adminripley@derbyshire.gov.uk</w:t>
      </w:r>
    </w:p>
    <w:p w14:paraId="73615179" w14:textId="0A37CE1C" w:rsidR="00CC1303" w:rsidRPr="00CE1FE1" w:rsidRDefault="00CE1FE1" w:rsidP="00CC1303">
      <w:pPr>
        <w:pStyle w:val="ListParagraph"/>
        <w:numPr>
          <w:ilvl w:val="0"/>
          <w:numId w:val="22"/>
        </w:numPr>
        <w:adjustRightInd w:val="0"/>
        <w:snapToGrid w:val="0"/>
        <w:spacing w:after="0" w:line="240" w:lineRule="auto"/>
        <w:rPr>
          <w:rFonts w:ascii="Poppins" w:hAnsi="Poppins" w:cs="Poppins"/>
          <w:color w:val="000000" w:themeColor="text1"/>
        </w:rPr>
      </w:pPr>
      <w:r w:rsidRPr="00CE1FE1">
        <w:rPr>
          <w:rFonts w:ascii="Poppins" w:hAnsi="Poppins" w:cs="Poppins"/>
          <w:color w:val="000000" w:themeColor="text1"/>
        </w:rPr>
        <w:t>Inclusion Support Service see Derbyshire local offer</w:t>
      </w:r>
    </w:p>
    <w:p w14:paraId="70FAA837" w14:textId="29FA9142" w:rsidR="00CC1303" w:rsidRDefault="00CC1303" w:rsidP="00CC1303">
      <w:pPr>
        <w:pStyle w:val="ListParagraph"/>
        <w:numPr>
          <w:ilvl w:val="0"/>
          <w:numId w:val="22"/>
        </w:numPr>
        <w:adjustRightInd w:val="0"/>
        <w:snapToGrid w:val="0"/>
        <w:spacing w:after="0" w:line="240" w:lineRule="auto"/>
        <w:rPr>
          <w:rFonts w:ascii="Poppins" w:hAnsi="Poppins" w:cs="Poppins"/>
          <w:color w:val="000000" w:themeColor="text1"/>
        </w:rPr>
      </w:pPr>
      <w:r w:rsidRPr="00CE1FE1">
        <w:rPr>
          <w:rFonts w:ascii="Poppins" w:hAnsi="Poppins" w:cs="Poppins"/>
          <w:color w:val="000000" w:themeColor="text1"/>
        </w:rPr>
        <w:t xml:space="preserve">Virtual School for Looked After </w:t>
      </w:r>
      <w:proofErr w:type="gramStart"/>
      <w:r w:rsidRPr="00CE1FE1">
        <w:rPr>
          <w:rFonts w:ascii="Poppins" w:hAnsi="Poppins" w:cs="Poppins"/>
          <w:color w:val="000000" w:themeColor="text1"/>
        </w:rPr>
        <w:t>Children :</w:t>
      </w:r>
      <w:proofErr w:type="gramEnd"/>
      <w:r w:rsidRPr="00CE1FE1">
        <w:rPr>
          <w:rFonts w:ascii="Poppins" w:hAnsi="Poppins" w:cs="Poppins"/>
          <w:color w:val="000000" w:themeColor="text1"/>
        </w:rPr>
        <w:t xml:space="preserve"> Contact Number: </w:t>
      </w:r>
      <w:r w:rsidR="00124BEE">
        <w:rPr>
          <w:rFonts w:ascii="Poppins" w:hAnsi="Poppins" w:cs="Poppins"/>
          <w:color w:val="000000" w:themeColor="text1"/>
        </w:rPr>
        <w:t xml:space="preserve">01629 538028 </w:t>
      </w:r>
    </w:p>
    <w:p w14:paraId="6F1B6116" w14:textId="15150187" w:rsidR="00124BEE" w:rsidRPr="00CE1FE1" w:rsidRDefault="00124BEE" w:rsidP="00CC1303">
      <w:pPr>
        <w:pStyle w:val="ListParagraph"/>
        <w:numPr>
          <w:ilvl w:val="0"/>
          <w:numId w:val="22"/>
        </w:numPr>
        <w:adjustRightInd w:val="0"/>
        <w:snapToGrid w:val="0"/>
        <w:spacing w:after="0" w:line="240" w:lineRule="auto"/>
        <w:rPr>
          <w:rFonts w:ascii="Poppins" w:hAnsi="Poppins" w:cs="Poppins"/>
          <w:color w:val="000000" w:themeColor="text1"/>
        </w:rPr>
      </w:pPr>
      <w:r>
        <w:rPr>
          <w:rFonts w:ascii="Poppins" w:hAnsi="Poppins" w:cs="Poppins"/>
          <w:color w:val="000000" w:themeColor="text1"/>
        </w:rPr>
        <w:t>Email: virtualschool@derbyshire.gov.uk</w:t>
      </w:r>
    </w:p>
    <w:p w14:paraId="30AAAF4B" w14:textId="57E64340" w:rsidR="00CC1303" w:rsidRPr="00CE1FE1" w:rsidRDefault="00CC1303" w:rsidP="00CC1303">
      <w:pPr>
        <w:pStyle w:val="ListParagraph"/>
        <w:numPr>
          <w:ilvl w:val="0"/>
          <w:numId w:val="22"/>
        </w:numPr>
        <w:adjustRightInd w:val="0"/>
        <w:snapToGrid w:val="0"/>
        <w:spacing w:after="0" w:line="240" w:lineRule="auto"/>
        <w:rPr>
          <w:rFonts w:ascii="Poppins" w:hAnsi="Poppins" w:cs="Poppins"/>
          <w:color w:val="000000" w:themeColor="text1"/>
        </w:rPr>
      </w:pPr>
      <w:r w:rsidRPr="00CE1FE1">
        <w:rPr>
          <w:rFonts w:ascii="Poppins" w:hAnsi="Poppins" w:cs="Poppins"/>
          <w:color w:val="000000" w:themeColor="text1"/>
        </w:rPr>
        <w:lastRenderedPageBreak/>
        <w:t xml:space="preserve">Autism </w:t>
      </w:r>
      <w:r w:rsidR="000F5652">
        <w:rPr>
          <w:rFonts w:ascii="Poppins" w:hAnsi="Poppins" w:cs="Poppins"/>
          <w:color w:val="000000" w:themeColor="text1"/>
        </w:rPr>
        <w:t>advice</w:t>
      </w:r>
      <w:r w:rsidR="00FF4F3F">
        <w:rPr>
          <w:rFonts w:ascii="Poppins" w:hAnsi="Poppins" w:cs="Poppins"/>
          <w:color w:val="000000" w:themeColor="text1"/>
        </w:rPr>
        <w:t xml:space="preserve"> and information service</w:t>
      </w:r>
      <w:r w:rsidRPr="00CE1FE1">
        <w:rPr>
          <w:rFonts w:ascii="Poppins" w:hAnsi="Poppins" w:cs="Poppins"/>
          <w:color w:val="000000" w:themeColor="text1"/>
        </w:rPr>
        <w:t xml:space="preserve">: Contact </w:t>
      </w:r>
      <w:proofErr w:type="gramStart"/>
      <w:r w:rsidRPr="00CE1FE1">
        <w:rPr>
          <w:rFonts w:ascii="Poppins" w:hAnsi="Poppins" w:cs="Poppins"/>
          <w:color w:val="000000" w:themeColor="text1"/>
        </w:rPr>
        <w:t>Number :</w:t>
      </w:r>
      <w:proofErr w:type="gramEnd"/>
      <w:r w:rsidRPr="00CE1FE1">
        <w:rPr>
          <w:rFonts w:ascii="Poppins" w:hAnsi="Poppins" w:cs="Poppins"/>
          <w:color w:val="000000" w:themeColor="text1"/>
        </w:rPr>
        <w:t xml:space="preserve"> </w:t>
      </w:r>
      <w:r w:rsidR="003F1501">
        <w:rPr>
          <w:rFonts w:ascii="Poppins" w:hAnsi="Poppins" w:cs="Poppins"/>
          <w:color w:val="000000" w:themeColor="text1"/>
          <w:lang w:val="en-US"/>
        </w:rPr>
        <w:t>01332 228790</w:t>
      </w:r>
    </w:p>
    <w:p w14:paraId="7B989644" w14:textId="654339F0" w:rsidR="00CC1303" w:rsidRPr="00ED0527" w:rsidRDefault="00CC1303" w:rsidP="00ED0527">
      <w:pPr>
        <w:pStyle w:val="BodyText"/>
        <w:adjustRightInd w:val="0"/>
        <w:snapToGrid w:val="0"/>
        <w:jc w:val="center"/>
        <w:rPr>
          <w:rFonts w:ascii="Poppins" w:hAnsi="Poppins" w:cs="Poppins"/>
          <w:b/>
          <w:color w:val="000000" w:themeColor="text1"/>
          <w:szCs w:val="24"/>
        </w:rPr>
      </w:pPr>
      <w:r w:rsidRPr="00CC1303">
        <w:rPr>
          <w:rFonts w:ascii="Poppins" w:hAnsi="Poppins" w:cs="Poppins"/>
          <w:color w:val="000000" w:themeColor="text1"/>
          <w:szCs w:val="24"/>
        </w:rPr>
        <w:br w:type="column"/>
      </w:r>
      <w:r w:rsidRPr="00CC1303">
        <w:rPr>
          <w:rFonts w:ascii="Poppins" w:hAnsi="Poppins" w:cs="Poppins"/>
          <w:b/>
          <w:color w:val="000000" w:themeColor="text1"/>
          <w:szCs w:val="24"/>
        </w:rPr>
        <w:lastRenderedPageBreak/>
        <w:t>Inclusion Policy</w:t>
      </w:r>
    </w:p>
    <w:p w14:paraId="27C9AA30" w14:textId="77777777" w:rsidR="00CC1303" w:rsidRPr="00CC1303" w:rsidRDefault="00CC1303" w:rsidP="00CC1303">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t>Inclusion of pupils with English as an additional language</w:t>
      </w:r>
    </w:p>
    <w:p w14:paraId="7E92B419" w14:textId="77777777" w:rsidR="00CC1303" w:rsidRPr="00CC1303" w:rsidRDefault="00CC1303" w:rsidP="00CC1303">
      <w:pPr>
        <w:pStyle w:val="Heading3"/>
        <w:adjustRightInd w:val="0"/>
        <w:snapToGrid w:val="0"/>
        <w:spacing w:before="0" w:line="240" w:lineRule="auto"/>
        <w:ind w:left="720" w:hanging="720"/>
        <w:rPr>
          <w:rFonts w:ascii="Poppins" w:hAnsi="Poppins" w:cs="Poppins"/>
          <w:color w:val="000000" w:themeColor="text1"/>
          <w:sz w:val="24"/>
          <w:szCs w:val="24"/>
        </w:rPr>
      </w:pPr>
      <w:r w:rsidRPr="00CC1303">
        <w:rPr>
          <w:rFonts w:ascii="Poppins" w:hAnsi="Poppins" w:cs="Poppins"/>
          <w:color w:val="000000" w:themeColor="text1"/>
          <w:sz w:val="24"/>
          <w:szCs w:val="24"/>
        </w:rPr>
        <w:t xml:space="preserve">Definition </w:t>
      </w:r>
    </w:p>
    <w:p w14:paraId="6733295B" w14:textId="5F129144" w:rsidR="00CC1303" w:rsidRPr="00ED0527" w:rsidRDefault="00CC1303" w:rsidP="00CC1303">
      <w:pPr>
        <w:adjustRightInd w:val="0"/>
        <w:snapToGrid w:val="0"/>
        <w:rPr>
          <w:rFonts w:ascii="Poppins" w:hAnsi="Poppins" w:cs="Poppins"/>
          <w:color w:val="000000" w:themeColor="text1"/>
          <w:u w:val="single"/>
        </w:rPr>
      </w:pPr>
      <w:r w:rsidRPr="00CC1303">
        <w:rPr>
          <w:rFonts w:ascii="Poppins" w:hAnsi="Poppins" w:cs="Poppins"/>
          <w:color w:val="000000" w:themeColor="text1"/>
        </w:rPr>
        <w:t xml:space="preserve">A pupil who has English as an Additional Language is a pupil whose first language is not English, and who uses that language on a regular basis inside or outside of school. EAL pupils are not considered to have a Special Educational Need, but are seen to benefit from the ability to live and learn in more than one language. </w:t>
      </w:r>
    </w:p>
    <w:p w14:paraId="30C671DC" w14:textId="77777777" w:rsidR="00CC1303" w:rsidRPr="00CC1303" w:rsidRDefault="00CC1303" w:rsidP="00CC1303">
      <w:pPr>
        <w:pStyle w:val="Heading3"/>
        <w:adjustRightInd w:val="0"/>
        <w:snapToGrid w:val="0"/>
        <w:spacing w:before="0" w:line="240" w:lineRule="auto"/>
        <w:ind w:left="720" w:hanging="720"/>
        <w:rPr>
          <w:rFonts w:ascii="Poppins" w:hAnsi="Poppins" w:cs="Poppins"/>
          <w:color w:val="000000" w:themeColor="text1"/>
          <w:sz w:val="24"/>
          <w:szCs w:val="24"/>
        </w:rPr>
      </w:pPr>
      <w:r w:rsidRPr="00CC1303">
        <w:rPr>
          <w:rFonts w:ascii="Poppins" w:hAnsi="Poppins" w:cs="Poppins"/>
          <w:color w:val="000000" w:themeColor="text1"/>
          <w:sz w:val="24"/>
          <w:szCs w:val="24"/>
        </w:rPr>
        <w:t xml:space="preserve">Ethos </w:t>
      </w:r>
    </w:p>
    <w:p w14:paraId="610E532B" w14:textId="665BB8D0" w:rsidR="00CC1303" w:rsidRPr="00CC1303" w:rsidRDefault="00CC1303" w:rsidP="00CC1303">
      <w:pPr>
        <w:adjustRightInd w:val="0"/>
        <w:snapToGrid w:val="0"/>
        <w:rPr>
          <w:rFonts w:ascii="Poppins" w:hAnsi="Poppins" w:cs="Poppins"/>
          <w:color w:val="000000" w:themeColor="text1"/>
        </w:rPr>
      </w:pPr>
      <w:r w:rsidRPr="00CC1303">
        <w:rPr>
          <w:rFonts w:ascii="Poppins" w:hAnsi="Poppins" w:cs="Poppins"/>
          <w:color w:val="000000" w:themeColor="text1"/>
        </w:rPr>
        <w:t>We strive to recognise, welcome and celebrate linguistic and cultural diversity and have a high expectation of all pupils regardless of ethnic, cultural or linguistic heritage. We aim to include all pupils and parents in our school by respecting that diversity and reflecting it in our school environment, curriculum, learning resources and partnership with parents. We welcome the enrichment that linguistic and cultural diversity brings to our school community.</w:t>
      </w:r>
    </w:p>
    <w:p w14:paraId="0740F712" w14:textId="6F7EE885" w:rsidR="00CC1303" w:rsidRPr="00ED0527" w:rsidRDefault="00CC1303" w:rsidP="00CC1303">
      <w:pPr>
        <w:adjustRightInd w:val="0"/>
        <w:snapToGrid w:val="0"/>
        <w:rPr>
          <w:rFonts w:ascii="Poppins" w:hAnsi="Poppins" w:cs="Poppins"/>
          <w:color w:val="000000" w:themeColor="text1"/>
        </w:rPr>
      </w:pPr>
      <w:r w:rsidRPr="00CC1303">
        <w:rPr>
          <w:rFonts w:ascii="Poppins" w:hAnsi="Poppins" w:cs="Poppins"/>
          <w:color w:val="000000" w:themeColor="text1"/>
        </w:rPr>
        <w:t>The routine and prolonged withdrawal from mainstream of children with EAL is not recognised as good practice and does not promote rapid language acquisition. Language acquisition is best promoted through a range of good, inclusive strategies, interventions and differentiation of the usual school curriculum.</w:t>
      </w:r>
    </w:p>
    <w:p w14:paraId="62532A01" w14:textId="77777777" w:rsidR="00CC1303" w:rsidRPr="00ED0527" w:rsidRDefault="00CC1303" w:rsidP="00CC1303">
      <w:pPr>
        <w:pStyle w:val="Heading3"/>
        <w:adjustRightInd w:val="0"/>
        <w:snapToGrid w:val="0"/>
        <w:spacing w:before="0" w:line="240" w:lineRule="auto"/>
        <w:ind w:left="720" w:hanging="720"/>
        <w:rPr>
          <w:rFonts w:ascii="Poppins" w:hAnsi="Poppins" w:cs="Poppins"/>
          <w:b/>
          <w:bCs/>
          <w:color w:val="000000" w:themeColor="text1"/>
          <w:sz w:val="24"/>
          <w:szCs w:val="24"/>
        </w:rPr>
      </w:pPr>
      <w:r w:rsidRPr="00ED0527">
        <w:rPr>
          <w:rFonts w:ascii="Poppins" w:hAnsi="Poppins" w:cs="Poppins"/>
          <w:b/>
          <w:bCs/>
          <w:color w:val="000000" w:themeColor="text1"/>
          <w:sz w:val="24"/>
          <w:szCs w:val="24"/>
        </w:rPr>
        <w:t xml:space="preserve">Admissions </w:t>
      </w:r>
    </w:p>
    <w:p w14:paraId="2B7F589C" w14:textId="77777777" w:rsidR="00CC1303" w:rsidRPr="00CC1303" w:rsidRDefault="00CC1303" w:rsidP="00CC1303">
      <w:pPr>
        <w:adjustRightInd w:val="0"/>
        <w:snapToGrid w:val="0"/>
        <w:rPr>
          <w:rFonts w:ascii="Poppins" w:hAnsi="Poppins" w:cs="Poppins"/>
          <w:color w:val="000000" w:themeColor="text1"/>
          <w:u w:val="single"/>
        </w:rPr>
      </w:pPr>
      <w:r w:rsidRPr="00CC1303">
        <w:rPr>
          <w:rFonts w:ascii="Poppins" w:hAnsi="Poppins" w:cs="Poppins"/>
          <w:color w:val="000000" w:themeColor="text1"/>
        </w:rPr>
        <w:t>No pupil will be refused admission on the basis of ethnicity or EAL. Pupils who have EAL will be admitted under the same criteria as any other pupil applying for a school place. Where parents do not speak English, we endeavour to provide oral and written information and help in first language which will facilitate the admission process and provide key information about our school. On admission, the pupil will have access to a welcome and induction programme which recognises their linguistic needs and provides a safe and secure start to their learning.</w:t>
      </w:r>
    </w:p>
    <w:p w14:paraId="4F770FE5" w14:textId="77777777" w:rsidR="00CC1303" w:rsidRPr="00CC1303" w:rsidRDefault="00CC1303" w:rsidP="00CC1303">
      <w:pPr>
        <w:pStyle w:val="Heading3"/>
        <w:adjustRightInd w:val="0"/>
        <w:snapToGrid w:val="0"/>
        <w:spacing w:before="0" w:line="240" w:lineRule="auto"/>
        <w:ind w:left="720"/>
        <w:rPr>
          <w:rFonts w:ascii="Poppins" w:hAnsi="Poppins" w:cs="Poppins"/>
          <w:b/>
          <w:color w:val="000000" w:themeColor="text1"/>
          <w:sz w:val="24"/>
          <w:szCs w:val="24"/>
        </w:rPr>
      </w:pPr>
    </w:p>
    <w:p w14:paraId="25A99903" w14:textId="77777777" w:rsidR="00CC1303" w:rsidRPr="00CC1303" w:rsidRDefault="00CC1303" w:rsidP="00CC1303">
      <w:pPr>
        <w:pStyle w:val="Heading3"/>
        <w:adjustRightInd w:val="0"/>
        <w:snapToGrid w:val="0"/>
        <w:spacing w:before="0" w:line="240" w:lineRule="auto"/>
        <w:ind w:left="720" w:hanging="720"/>
        <w:rPr>
          <w:rFonts w:ascii="Poppins" w:hAnsi="Poppins" w:cs="Poppins"/>
          <w:color w:val="000000" w:themeColor="text1"/>
          <w:sz w:val="24"/>
          <w:szCs w:val="24"/>
        </w:rPr>
      </w:pPr>
      <w:r w:rsidRPr="00CC1303">
        <w:rPr>
          <w:rFonts w:ascii="Poppins" w:hAnsi="Poppins" w:cs="Poppins"/>
          <w:color w:val="000000" w:themeColor="text1"/>
          <w:sz w:val="24"/>
          <w:szCs w:val="24"/>
        </w:rPr>
        <w:t>Provision</w:t>
      </w:r>
    </w:p>
    <w:p w14:paraId="5537D27B" w14:textId="67CDFEF8" w:rsidR="00CC1303" w:rsidRPr="00ED0527" w:rsidRDefault="00CC1303" w:rsidP="00CC1303">
      <w:pPr>
        <w:adjustRightInd w:val="0"/>
        <w:snapToGrid w:val="0"/>
        <w:rPr>
          <w:rFonts w:ascii="Poppins" w:hAnsi="Poppins" w:cs="Poppins"/>
          <w:color w:val="000000" w:themeColor="text1"/>
          <w:u w:val="single"/>
        </w:rPr>
      </w:pPr>
      <w:r w:rsidRPr="00CC1303">
        <w:rPr>
          <w:rFonts w:ascii="Poppins" w:hAnsi="Poppins" w:cs="Poppins"/>
          <w:color w:val="000000" w:themeColor="text1"/>
        </w:rPr>
        <w:t xml:space="preserve">Pupils with EAL will have full access to mainstream provision regardless of their proficiency in English. Where necessary, additional support will be given to improve acquisition of English: this will be provided through Wave 1 and, where appropriate, Wave 2 teaching. </w:t>
      </w:r>
    </w:p>
    <w:p w14:paraId="5992942B" w14:textId="77777777" w:rsidR="00CC1303" w:rsidRPr="00CC1303" w:rsidRDefault="00CC1303" w:rsidP="00CC1303">
      <w:pPr>
        <w:adjustRightInd w:val="0"/>
        <w:snapToGrid w:val="0"/>
        <w:rPr>
          <w:rFonts w:ascii="Poppins" w:hAnsi="Poppins" w:cs="Poppins"/>
          <w:color w:val="000000" w:themeColor="text1"/>
        </w:rPr>
      </w:pPr>
      <w:r w:rsidRPr="00CC1303">
        <w:rPr>
          <w:rFonts w:ascii="Poppins" w:hAnsi="Poppins" w:cs="Poppins"/>
          <w:color w:val="000000" w:themeColor="text1"/>
        </w:rPr>
        <w:t>The following provision can be expected:</w:t>
      </w:r>
    </w:p>
    <w:p w14:paraId="674B2D81" w14:textId="77777777" w:rsidR="00CC1303" w:rsidRPr="00CC1303" w:rsidRDefault="00CC1303" w:rsidP="00CC1303">
      <w:pPr>
        <w:pStyle w:val="ListParagraph"/>
        <w:numPr>
          <w:ilvl w:val="0"/>
          <w:numId w:val="2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 further mother tongue assessment may be applicable where SEN is known or where further information needs to be gathered in the pupil’s first language</w:t>
      </w:r>
    </w:p>
    <w:p w14:paraId="4A1D9FAE" w14:textId="77777777" w:rsidR="00CC1303" w:rsidRPr="00CC1303" w:rsidRDefault="00CC1303" w:rsidP="00CC1303">
      <w:pPr>
        <w:pStyle w:val="ListParagraph"/>
        <w:numPr>
          <w:ilvl w:val="0"/>
          <w:numId w:val="2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pupils will be placed in sets and groups which match their academic ability. Initially this may be in a middle-ability set until the pupil’s academic strengths can be more fully assessed. Pupils will not be placed with SEN pupils unless SEN is indicated.</w:t>
      </w:r>
    </w:p>
    <w:p w14:paraId="6D83ACAD" w14:textId="77777777" w:rsidR="00CC1303" w:rsidRPr="00CC1303" w:rsidRDefault="00CC1303" w:rsidP="00CC1303">
      <w:pPr>
        <w:pStyle w:val="ListParagraph"/>
        <w:numPr>
          <w:ilvl w:val="0"/>
          <w:numId w:val="2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Work in class will be differentiated for the pupils to lessen linguistic difficulties without significantly reducing academic challenge. Differentiated homework will be provided to enable the pupil to improve their knowledge and use of English and to participate in homework activities on an equal basis with their peers. </w:t>
      </w:r>
    </w:p>
    <w:p w14:paraId="6F845A36" w14:textId="77777777" w:rsidR="00CC1303" w:rsidRPr="00CC1303" w:rsidRDefault="00CC1303" w:rsidP="00CC1303">
      <w:pPr>
        <w:pStyle w:val="ListParagraph"/>
        <w:numPr>
          <w:ilvl w:val="0"/>
          <w:numId w:val="2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Additional support for pupils may be given through: first language resources &amp; translation facilities; teaching support on a 1:1 or small group basis, peer group support; pre-teaching of key concepts and vocabulary.</w:t>
      </w:r>
    </w:p>
    <w:p w14:paraId="4385C313" w14:textId="77777777" w:rsidR="00CC1303" w:rsidRPr="00CC1303" w:rsidRDefault="00CC1303" w:rsidP="00CC1303">
      <w:pPr>
        <w:pStyle w:val="ListParagraph"/>
        <w:numPr>
          <w:ilvl w:val="0"/>
          <w:numId w:val="2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Where necessary, catch-up work will be provided for pupils arriving from overseas who have experienced a different curriculum or who may have gaps in their schooling. Where pupils are ahead of their peer group in terms of learning, differentiation will be made in order to access learning at an appropriate level. </w:t>
      </w:r>
    </w:p>
    <w:p w14:paraId="08CFB279" w14:textId="0869C80B" w:rsidR="00CC1303" w:rsidRDefault="00CC1303" w:rsidP="00CC1303">
      <w:pPr>
        <w:pStyle w:val="ListParagraph"/>
        <w:numPr>
          <w:ilvl w:val="0"/>
          <w:numId w:val="23"/>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Progress of EAL pupils will be monitored (where below English NC level 2) and against National Curriculum indicators. Where accelerated progress in English is needed for reasons of EAL, targets will be set and provision made on agreement between the class teacher and the E</w:t>
      </w:r>
      <w:r w:rsidR="00C83044">
        <w:rPr>
          <w:rFonts w:ascii="Poppins" w:hAnsi="Poppins" w:cs="Poppins"/>
          <w:color w:val="000000" w:themeColor="text1"/>
        </w:rPr>
        <w:t>AL</w:t>
      </w:r>
      <w:r w:rsidRPr="00CC1303">
        <w:rPr>
          <w:rFonts w:ascii="Poppins" w:hAnsi="Poppins" w:cs="Poppins"/>
          <w:color w:val="000000" w:themeColor="text1"/>
        </w:rPr>
        <w:t xml:space="preserve"> Co-ordinator or SENCO. Provision will be recorded and monitored for effectiveness using the school’s provision map, in line with standard practice for all vulnerable learners in the school. The pupil will not be placed on the SEN register for reasons of EAL.  </w:t>
      </w:r>
    </w:p>
    <w:p w14:paraId="610888A0" w14:textId="77777777" w:rsidR="00ED0527" w:rsidRPr="00ED0527" w:rsidRDefault="00ED0527" w:rsidP="00ED0527">
      <w:pPr>
        <w:pStyle w:val="ListParagraph"/>
        <w:adjustRightInd w:val="0"/>
        <w:snapToGrid w:val="0"/>
        <w:spacing w:after="0" w:line="240" w:lineRule="auto"/>
        <w:rPr>
          <w:rFonts w:ascii="Poppins" w:hAnsi="Poppins" w:cs="Poppins"/>
          <w:color w:val="000000" w:themeColor="text1"/>
        </w:rPr>
      </w:pPr>
    </w:p>
    <w:p w14:paraId="22FE7458" w14:textId="77777777" w:rsidR="00CC1303" w:rsidRPr="00CC1303" w:rsidRDefault="00CC1303" w:rsidP="00CC1303">
      <w:pPr>
        <w:pStyle w:val="Heading3"/>
        <w:adjustRightInd w:val="0"/>
        <w:snapToGrid w:val="0"/>
        <w:spacing w:before="0" w:line="240" w:lineRule="auto"/>
        <w:ind w:left="720" w:hanging="720"/>
        <w:rPr>
          <w:rFonts w:ascii="Poppins" w:hAnsi="Poppins" w:cs="Poppins"/>
          <w:color w:val="000000" w:themeColor="text1"/>
          <w:sz w:val="24"/>
          <w:szCs w:val="24"/>
        </w:rPr>
      </w:pPr>
      <w:r w:rsidRPr="00CC1303">
        <w:rPr>
          <w:rFonts w:ascii="Poppins" w:hAnsi="Poppins" w:cs="Poppins"/>
          <w:color w:val="000000" w:themeColor="text1"/>
          <w:sz w:val="24"/>
          <w:szCs w:val="24"/>
        </w:rPr>
        <w:t>Parental Support</w:t>
      </w:r>
    </w:p>
    <w:p w14:paraId="16C22A24" w14:textId="77777777" w:rsidR="00CC1303" w:rsidRPr="00CC1303" w:rsidRDefault="00CC1303" w:rsidP="00CC1303">
      <w:pPr>
        <w:adjustRightInd w:val="0"/>
        <w:snapToGrid w:val="0"/>
        <w:rPr>
          <w:rFonts w:ascii="Poppins" w:hAnsi="Poppins" w:cs="Poppins"/>
          <w:color w:val="000000" w:themeColor="text1"/>
        </w:rPr>
      </w:pPr>
      <w:r w:rsidRPr="00CC1303">
        <w:rPr>
          <w:rFonts w:ascii="Poppins" w:hAnsi="Poppins" w:cs="Poppins"/>
          <w:color w:val="000000" w:themeColor="text1"/>
        </w:rPr>
        <w:t xml:space="preserve">We recognise that some parents who are learning English may find it difficult to communicate with the school and approach the school regarding any concerns they may have on their child’s progress. We endeavour to fully include EAL parents in the life of the school by, wherever possible, providing interpreting facilities at parents’ evenings and other school meetings and by providing key school information in translated format. </w:t>
      </w:r>
    </w:p>
    <w:p w14:paraId="31D75636" w14:textId="77777777" w:rsidR="00CC1303" w:rsidRPr="00CC1303" w:rsidRDefault="00CC1303" w:rsidP="00CC1303">
      <w:pPr>
        <w:pStyle w:val="Heading10"/>
        <w:rPr>
          <w:rFonts w:ascii="Poppins" w:hAnsi="Poppins" w:cs="Poppins"/>
          <w:color w:val="000000" w:themeColor="text1"/>
          <w:sz w:val="24"/>
          <w:szCs w:val="24"/>
        </w:rPr>
      </w:pPr>
    </w:p>
    <w:p w14:paraId="4FC37EB5" w14:textId="1F6E536C" w:rsidR="00CC1303" w:rsidRPr="00CC1303" w:rsidRDefault="00CC1303" w:rsidP="00ED0527">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br w:type="column"/>
      </w:r>
      <w:r w:rsidRPr="00CC1303">
        <w:rPr>
          <w:rFonts w:ascii="Poppins" w:hAnsi="Poppins" w:cs="Poppins"/>
          <w:color w:val="000000" w:themeColor="text1"/>
          <w:sz w:val="24"/>
          <w:szCs w:val="24"/>
        </w:rPr>
        <w:lastRenderedPageBreak/>
        <w:t>Inclusion of pupils who are Looked After in Local Authority Care</w:t>
      </w:r>
    </w:p>
    <w:p w14:paraId="19E0C49E" w14:textId="77777777" w:rsidR="00CC1303" w:rsidRPr="00CC1303" w:rsidRDefault="00CC1303" w:rsidP="00CC1303">
      <w:pPr>
        <w:autoSpaceDE w:val="0"/>
        <w:autoSpaceDN w:val="0"/>
        <w:adjustRightInd w:val="0"/>
        <w:snapToGrid w:val="0"/>
        <w:rPr>
          <w:rFonts w:ascii="Poppins" w:hAnsi="Poppins" w:cs="Poppins"/>
          <w:color w:val="000000" w:themeColor="text1"/>
        </w:rPr>
      </w:pPr>
      <w:r w:rsidRPr="00CC1303">
        <w:rPr>
          <w:rFonts w:ascii="Poppins" w:hAnsi="Poppins" w:cs="Poppins"/>
          <w:color w:val="000000" w:themeColor="text1"/>
        </w:rPr>
        <w:t>Our school recognises that:</w:t>
      </w:r>
    </w:p>
    <w:p w14:paraId="5B93E9E4" w14:textId="035600EE" w:rsidR="00CC1303" w:rsidRPr="00ED0527" w:rsidRDefault="00CC1303" w:rsidP="00CC1303">
      <w:pPr>
        <w:pStyle w:val="ListParagraph"/>
        <w:numPr>
          <w:ilvl w:val="0"/>
          <w:numId w:val="24"/>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Children who are looked after in local authority care have the same rights as all children but may have additional needs due to attachment issues, early neglect, separation and loss, trauma and many placement moves. These barriers to learning can affect their educational outcomes and their personal, social and emotional development.</w:t>
      </w:r>
    </w:p>
    <w:p w14:paraId="5480B727" w14:textId="77777777" w:rsidR="00CC1303" w:rsidRPr="00CC1303" w:rsidRDefault="00CC1303" w:rsidP="00CC1303">
      <w:pPr>
        <w:pStyle w:val="ListParagraph"/>
        <w:numPr>
          <w:ilvl w:val="0"/>
          <w:numId w:val="24"/>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There are commonly understood reasons (Social Exclusion Unit Report :2003] why children who are looked after in local authority care often fail to make expected progress at school :</w:t>
      </w:r>
    </w:p>
    <w:p w14:paraId="68FF3F83" w14:textId="77777777" w:rsidR="00CC1303" w:rsidRPr="00CC1303" w:rsidRDefault="00CC1303" w:rsidP="00CC1303">
      <w:pPr>
        <w:pStyle w:val="ListParagraph"/>
        <w:numPr>
          <w:ilvl w:val="1"/>
          <w:numId w:val="24"/>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Placement instability</w:t>
      </w:r>
    </w:p>
    <w:p w14:paraId="23347775" w14:textId="77777777" w:rsidR="00CC1303" w:rsidRPr="00CC1303" w:rsidRDefault="00CC1303" w:rsidP="00CC1303">
      <w:pPr>
        <w:pStyle w:val="ListParagraph"/>
        <w:numPr>
          <w:ilvl w:val="1"/>
          <w:numId w:val="24"/>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Unsatisfactory educational experiences of many carers</w:t>
      </w:r>
    </w:p>
    <w:p w14:paraId="2ED78870" w14:textId="77777777" w:rsidR="00CC1303" w:rsidRPr="00CC1303" w:rsidRDefault="00CC1303" w:rsidP="00CC1303">
      <w:pPr>
        <w:pStyle w:val="ListParagraph"/>
        <w:numPr>
          <w:ilvl w:val="1"/>
          <w:numId w:val="24"/>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Too much time out of school</w:t>
      </w:r>
    </w:p>
    <w:p w14:paraId="1D9A0EBA" w14:textId="77777777" w:rsidR="00CC1303" w:rsidRPr="00CC1303" w:rsidRDefault="00CC1303" w:rsidP="00CC1303">
      <w:pPr>
        <w:pStyle w:val="ListParagraph"/>
        <w:numPr>
          <w:ilvl w:val="1"/>
          <w:numId w:val="24"/>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Insufficient help if they fall behind</w:t>
      </w:r>
    </w:p>
    <w:p w14:paraId="6AACA5BF" w14:textId="043A96DB" w:rsidR="00CC1303" w:rsidRPr="00ED0527" w:rsidRDefault="00CC1303" w:rsidP="00CC1303">
      <w:pPr>
        <w:pStyle w:val="ListParagraph"/>
        <w:numPr>
          <w:ilvl w:val="1"/>
          <w:numId w:val="24"/>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Unmet needs - emotional, mental, physical</w:t>
      </w:r>
    </w:p>
    <w:p w14:paraId="7C5F7397" w14:textId="77777777" w:rsidR="00CC1303" w:rsidRPr="00CC1303" w:rsidRDefault="00CC1303" w:rsidP="00CC1303">
      <w:pPr>
        <w:pStyle w:val="ListParagraph"/>
        <w:numPr>
          <w:ilvl w:val="0"/>
          <w:numId w:val="25"/>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There is a statutory requirement for all schools to have a designated teacher (DT) for looked after children.  (The name of the current designated teacher at our school is given at the end of this inclusion policy). The responsibilities of our designated teacher include:</w:t>
      </w:r>
    </w:p>
    <w:p w14:paraId="74E25493" w14:textId="77777777" w:rsidR="00CC1303" w:rsidRPr="00CC1303" w:rsidRDefault="00CC1303" w:rsidP="00CC1303">
      <w:pPr>
        <w:pStyle w:val="ListParagraph"/>
        <w:numPr>
          <w:ilvl w:val="1"/>
          <w:numId w:val="2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monitoring the progress of children who are ‘looked after’ to ensure that they have the best life chances possible and access to the full range of opportunities in school</w:t>
      </w:r>
    </w:p>
    <w:p w14:paraId="29D37AD3" w14:textId="77777777" w:rsidR="00CC1303" w:rsidRPr="00CC1303" w:rsidRDefault="00CC1303" w:rsidP="00CC1303">
      <w:pPr>
        <w:pStyle w:val="ListParagraph"/>
        <w:numPr>
          <w:ilvl w:val="1"/>
          <w:numId w:val="2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ensuring that children who are ‘looked after’ have access to the appropriate network of support </w:t>
      </w:r>
    </w:p>
    <w:p w14:paraId="311BA807" w14:textId="77777777" w:rsidR="00CC1303" w:rsidRPr="00CC1303" w:rsidRDefault="00CC1303" w:rsidP="00CC1303">
      <w:pPr>
        <w:pStyle w:val="ListParagraph"/>
        <w:numPr>
          <w:ilvl w:val="1"/>
          <w:numId w:val="2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checking that the statutory Personal Education Plan (PEP) has been arranged and that it is regularly reviewed, at least every six months</w:t>
      </w:r>
    </w:p>
    <w:p w14:paraId="0D09D0F0" w14:textId="77777777" w:rsidR="00CC1303" w:rsidRPr="00CC1303" w:rsidRDefault="00CC1303" w:rsidP="00CC1303">
      <w:pPr>
        <w:pStyle w:val="ListParagraph"/>
        <w:numPr>
          <w:ilvl w:val="1"/>
          <w:numId w:val="2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ensuring that information concerning the education of children who are ‘looked after’ is transferred between agencies and individuals</w:t>
      </w:r>
    </w:p>
    <w:p w14:paraId="4CA14A19" w14:textId="77777777" w:rsidR="00CC1303" w:rsidRPr="00CC1303" w:rsidRDefault="00CC1303" w:rsidP="00CC1303">
      <w:pPr>
        <w:pStyle w:val="ListParagraph"/>
        <w:numPr>
          <w:ilvl w:val="1"/>
          <w:numId w:val="2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preparing a report on the child’s educational progress to contribute towards the statutory review.  (These are usually held at six monthly intervals or more frequently if there is a concern)</w:t>
      </w:r>
    </w:p>
    <w:p w14:paraId="62A482C9" w14:textId="77777777" w:rsidR="00CC1303" w:rsidRPr="00CC1303" w:rsidRDefault="00CC1303" w:rsidP="00CC1303">
      <w:pPr>
        <w:pStyle w:val="ListParagraph"/>
        <w:numPr>
          <w:ilvl w:val="1"/>
          <w:numId w:val="2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 xml:space="preserve">discussing feedback from the statutory review (chaired by the Independent Reviewing Officer) with social workers and, where </w:t>
      </w:r>
      <w:r w:rsidRPr="00CC1303">
        <w:rPr>
          <w:rFonts w:ascii="Poppins" w:hAnsi="Poppins" w:cs="Poppins"/>
          <w:color w:val="000000" w:themeColor="text1"/>
        </w:rPr>
        <w:lastRenderedPageBreak/>
        <w:t xml:space="preserve">necessary, the carers and a member of the Virtual School team. </w:t>
      </w:r>
    </w:p>
    <w:p w14:paraId="5C3A53D3" w14:textId="77777777" w:rsidR="00CC1303" w:rsidRPr="00CC1303" w:rsidRDefault="00CC1303" w:rsidP="00CC1303">
      <w:pPr>
        <w:pStyle w:val="ListParagraph"/>
        <w:numPr>
          <w:ilvl w:val="1"/>
          <w:numId w:val="25"/>
        </w:numPr>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liaising with the child’s social worker to ensure that there is effective communication at all times</w:t>
      </w:r>
    </w:p>
    <w:p w14:paraId="7E3CE77F" w14:textId="6187335D" w:rsidR="00CC1303" w:rsidRPr="00ED0527" w:rsidRDefault="00CC1303" w:rsidP="00CC1303">
      <w:pPr>
        <w:pStyle w:val="ListParagraph"/>
        <w:numPr>
          <w:ilvl w:val="1"/>
          <w:numId w:val="25"/>
        </w:numPr>
        <w:autoSpaceDE w:val="0"/>
        <w:autoSpaceDN w:val="0"/>
        <w:adjustRightInd w:val="0"/>
        <w:snapToGrid w:val="0"/>
        <w:spacing w:after="0" w:line="240" w:lineRule="auto"/>
        <w:rPr>
          <w:rFonts w:ascii="Poppins" w:hAnsi="Poppins" w:cs="Poppins"/>
          <w:color w:val="000000" w:themeColor="text1"/>
        </w:rPr>
      </w:pPr>
      <w:r w:rsidRPr="00CC1303">
        <w:rPr>
          <w:rFonts w:ascii="Poppins" w:hAnsi="Poppins" w:cs="Poppins"/>
          <w:color w:val="000000" w:themeColor="text1"/>
        </w:rPr>
        <w:t>celebrating the child’s successes and acknowledge the progress they are making.</w:t>
      </w:r>
    </w:p>
    <w:p w14:paraId="244082AB" w14:textId="1ACA60F6" w:rsidR="00CC1303" w:rsidRPr="00CC1303" w:rsidRDefault="00CC1303" w:rsidP="00ED0527">
      <w:pPr>
        <w:autoSpaceDE w:val="0"/>
        <w:autoSpaceDN w:val="0"/>
        <w:adjustRightInd w:val="0"/>
        <w:snapToGrid w:val="0"/>
        <w:rPr>
          <w:rFonts w:ascii="Poppins" w:hAnsi="Poppins" w:cs="Poppins"/>
          <w:color w:val="000000" w:themeColor="text1"/>
        </w:rPr>
      </w:pPr>
      <w:r w:rsidRPr="00CC1303">
        <w:rPr>
          <w:rFonts w:ascii="Poppins" w:hAnsi="Poppins" w:cs="Poppins"/>
          <w:bCs/>
          <w:color w:val="000000" w:themeColor="text1"/>
        </w:rPr>
        <w:t xml:space="preserve">Our school will work closely with the county’s The Virtual School (VS) for Children which </w:t>
      </w:r>
      <w:r w:rsidRPr="00CC1303">
        <w:rPr>
          <w:rFonts w:ascii="Poppins" w:hAnsi="Poppins" w:cs="Poppins"/>
          <w:color w:val="000000" w:themeColor="text1"/>
        </w:rPr>
        <w:t>promotes the educational needs of Looked After Children and monitors admissions, PEP completion, attendance &amp; exclusions.</w:t>
      </w:r>
    </w:p>
    <w:p w14:paraId="59E19983" w14:textId="77777777" w:rsidR="00CC1303" w:rsidRPr="00234B1F" w:rsidRDefault="00CC1303" w:rsidP="00CC1303">
      <w:pPr>
        <w:adjustRightInd w:val="0"/>
        <w:snapToGrid w:val="0"/>
        <w:rPr>
          <w:rFonts w:ascii="Poppins" w:hAnsi="Poppins" w:cs="Poppins"/>
          <w:b/>
          <w:color w:val="000000" w:themeColor="text1"/>
        </w:rPr>
      </w:pPr>
      <w:r w:rsidRPr="00234B1F">
        <w:rPr>
          <w:rFonts w:ascii="Poppins" w:hAnsi="Poppins" w:cs="Poppins"/>
          <w:b/>
          <w:color w:val="000000" w:themeColor="text1"/>
        </w:rPr>
        <w:t>Designated teacher for Looked After Children</w:t>
      </w:r>
    </w:p>
    <w:p w14:paraId="3ECB0F31" w14:textId="3DE1E4AD" w:rsidR="00CC1303" w:rsidRPr="00234B1F" w:rsidRDefault="00CC1303" w:rsidP="00CC1303">
      <w:pPr>
        <w:adjustRightInd w:val="0"/>
        <w:snapToGrid w:val="0"/>
        <w:rPr>
          <w:rFonts w:ascii="Poppins" w:hAnsi="Poppins" w:cs="Poppins"/>
          <w:color w:val="000000" w:themeColor="text1"/>
        </w:rPr>
      </w:pPr>
      <w:r w:rsidRPr="00234B1F">
        <w:rPr>
          <w:rFonts w:ascii="Poppins" w:hAnsi="Poppins" w:cs="Poppins"/>
          <w:color w:val="000000" w:themeColor="text1"/>
        </w:rPr>
        <w:t>M</w:t>
      </w:r>
      <w:r w:rsidR="00234B1F">
        <w:rPr>
          <w:rFonts w:ascii="Poppins" w:hAnsi="Poppins" w:cs="Poppins"/>
          <w:color w:val="000000" w:themeColor="text1"/>
        </w:rPr>
        <w:t>rs Jemma Rees</w:t>
      </w:r>
      <w:r w:rsidRPr="00234B1F">
        <w:rPr>
          <w:rFonts w:ascii="Poppins" w:hAnsi="Poppins" w:cs="Poppins"/>
          <w:color w:val="000000" w:themeColor="text1"/>
        </w:rPr>
        <w:t xml:space="preserve"> (</w:t>
      </w:r>
      <w:r w:rsidR="00234B1F">
        <w:rPr>
          <w:rFonts w:ascii="Poppins" w:hAnsi="Poppins" w:cs="Poppins"/>
          <w:color w:val="000000" w:themeColor="text1"/>
        </w:rPr>
        <w:t>Head teacher</w:t>
      </w:r>
      <w:r w:rsidRPr="00234B1F">
        <w:rPr>
          <w:rFonts w:ascii="Poppins" w:hAnsi="Poppins" w:cs="Poppins"/>
          <w:color w:val="000000" w:themeColor="text1"/>
        </w:rPr>
        <w:t>)</w:t>
      </w:r>
    </w:p>
    <w:p w14:paraId="0F12AFCF" w14:textId="32C1ACDC" w:rsidR="00CC1303" w:rsidRPr="00234B1F" w:rsidRDefault="00CC1303" w:rsidP="00CC1303">
      <w:pPr>
        <w:pStyle w:val="Default"/>
        <w:snapToGrid w:val="0"/>
        <w:jc w:val="both"/>
        <w:rPr>
          <w:rFonts w:ascii="Poppins" w:hAnsi="Poppins" w:cs="Poppins"/>
          <w:color w:val="000000" w:themeColor="text1"/>
        </w:rPr>
      </w:pPr>
      <w:r w:rsidRPr="00234B1F">
        <w:rPr>
          <w:rFonts w:ascii="Poppins" w:hAnsi="Poppins" w:cs="Poppins"/>
          <w:color w:val="000000" w:themeColor="text1"/>
        </w:rPr>
        <w:t>Email:</w:t>
      </w:r>
      <w:r w:rsidR="00CF4F1C">
        <w:t xml:space="preserve"> MVPJRees@learnerstrust.org</w:t>
      </w:r>
      <w:r w:rsidRPr="00234B1F">
        <w:rPr>
          <w:rFonts w:ascii="Poppins" w:hAnsi="Poppins" w:cs="Poppins"/>
          <w:color w:val="000000" w:themeColor="text1"/>
        </w:rPr>
        <w:t xml:space="preserve">       Tel: 01</w:t>
      </w:r>
      <w:r w:rsidR="00CF4F1C">
        <w:rPr>
          <w:rFonts w:ascii="Poppins" w:hAnsi="Poppins" w:cs="Poppins"/>
          <w:color w:val="000000" w:themeColor="text1"/>
        </w:rPr>
        <w:t xml:space="preserve">623 </w:t>
      </w:r>
      <w:r w:rsidR="00B843C4">
        <w:rPr>
          <w:rFonts w:ascii="Poppins" w:hAnsi="Poppins" w:cs="Poppins"/>
          <w:color w:val="000000" w:themeColor="text1"/>
        </w:rPr>
        <w:t>742254</w:t>
      </w:r>
    </w:p>
    <w:p w14:paraId="5AEF45FB" w14:textId="7E0653DE" w:rsidR="00CC1303" w:rsidRPr="00CC1303" w:rsidRDefault="00CC1303" w:rsidP="00CC1303">
      <w:pPr>
        <w:pStyle w:val="Default"/>
        <w:snapToGrid w:val="0"/>
        <w:jc w:val="both"/>
        <w:rPr>
          <w:rFonts w:ascii="Poppins" w:hAnsi="Poppins" w:cs="Poppins"/>
          <w:color w:val="000000" w:themeColor="text1"/>
        </w:rPr>
      </w:pPr>
      <w:r w:rsidRPr="00234B1F">
        <w:rPr>
          <w:rFonts w:ascii="Poppins" w:hAnsi="Poppins" w:cs="Poppins"/>
          <w:color w:val="000000" w:themeColor="text1"/>
        </w:rPr>
        <w:t xml:space="preserve">Contact Address: </w:t>
      </w:r>
      <w:r w:rsidR="00B843C4" w:rsidRPr="00455C8F">
        <w:rPr>
          <w:rFonts w:ascii="Poppins" w:hAnsi="Poppins" w:cs="Poppins"/>
          <w:color w:val="000000" w:themeColor="text1"/>
          <w:lang w:val="en-US"/>
        </w:rPr>
        <w:t>Model</w:t>
      </w:r>
      <w:r w:rsidR="00B843C4">
        <w:rPr>
          <w:rFonts w:ascii="Poppins" w:hAnsi="Poppins" w:cs="Poppins"/>
          <w:color w:val="000000" w:themeColor="text1"/>
          <w:lang w:val="en-US"/>
        </w:rPr>
        <w:t xml:space="preserve"> Village Primary, Central Drive, Shirebrook, NG20 8BQ</w:t>
      </w:r>
    </w:p>
    <w:p w14:paraId="285C875A" w14:textId="77777777" w:rsidR="00CC1303" w:rsidRPr="00CC1303" w:rsidRDefault="00CC1303" w:rsidP="00CC1303">
      <w:pPr>
        <w:tabs>
          <w:tab w:val="left" w:pos="2520"/>
        </w:tabs>
        <w:adjustRightInd w:val="0"/>
        <w:snapToGrid w:val="0"/>
        <w:rPr>
          <w:rFonts w:ascii="Poppins" w:hAnsi="Poppins" w:cs="Poppins"/>
          <w:color w:val="000000" w:themeColor="text1"/>
        </w:rPr>
      </w:pPr>
    </w:p>
    <w:p w14:paraId="10E80E92" w14:textId="60F67F9A" w:rsidR="00CC1303" w:rsidRPr="00CC1303" w:rsidRDefault="00CC1303" w:rsidP="00ED0527">
      <w:pPr>
        <w:pStyle w:val="Heading10"/>
        <w:rPr>
          <w:rFonts w:ascii="Poppins" w:hAnsi="Poppins" w:cs="Poppins"/>
          <w:color w:val="000000" w:themeColor="text1"/>
          <w:sz w:val="24"/>
          <w:szCs w:val="24"/>
        </w:rPr>
      </w:pPr>
      <w:r w:rsidRPr="00CC1303">
        <w:rPr>
          <w:rFonts w:ascii="Poppins" w:hAnsi="Poppins" w:cs="Poppins"/>
          <w:color w:val="000000" w:themeColor="text1"/>
          <w:sz w:val="24"/>
          <w:szCs w:val="24"/>
        </w:rPr>
        <w:br w:type="column"/>
      </w:r>
      <w:r w:rsidRPr="00CC1303">
        <w:rPr>
          <w:rFonts w:ascii="Poppins" w:hAnsi="Poppins" w:cs="Poppins"/>
          <w:color w:val="000000" w:themeColor="text1"/>
          <w:sz w:val="24"/>
          <w:szCs w:val="24"/>
        </w:rPr>
        <w:lastRenderedPageBreak/>
        <w:t>Inclusion of pupils who are very able and/or talented</w:t>
      </w:r>
    </w:p>
    <w:p w14:paraId="3183C1E5" w14:textId="77777777"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 xml:space="preserve">In this section the term ‘very able’ refers to pupils who have a broad range of achievement at a very high level. Those children who are very able have very well-developed learning skills across the curriculum. The term ‘talented’ refers to pupils who excel in one or more specific fields, such as sport or music, but who may or may not perform at a high level across all areas of learning. </w:t>
      </w:r>
    </w:p>
    <w:p w14:paraId="26B23EC7" w14:textId="77777777"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ab/>
      </w:r>
    </w:p>
    <w:p w14:paraId="1F1F2C8D" w14:textId="77777777" w:rsidR="00CC1303" w:rsidRPr="00CC1303" w:rsidRDefault="00CC1303" w:rsidP="00CC1303">
      <w:pPr>
        <w:pStyle w:val="ListParagraph"/>
        <w:numPr>
          <w:ilvl w:val="0"/>
          <w:numId w:val="25"/>
        </w:numPr>
        <w:adjustRightInd w:val="0"/>
        <w:snapToGrid w:val="0"/>
        <w:spacing w:after="0" w:line="240" w:lineRule="auto"/>
        <w:rPr>
          <w:rFonts w:ascii="Poppins" w:hAnsi="Poppins" w:cs="Poppins"/>
          <w:color w:val="000000" w:themeColor="text1"/>
        </w:rPr>
      </w:pPr>
      <w:r w:rsidRPr="00CC1303">
        <w:rPr>
          <w:rFonts w:ascii="Poppins" w:hAnsi="Poppins" w:cs="Poppins"/>
          <w:b/>
          <w:color w:val="000000" w:themeColor="text1"/>
        </w:rPr>
        <w:t>Physical talents</w:t>
      </w:r>
      <w:r w:rsidRPr="00CC1303">
        <w:rPr>
          <w:rFonts w:ascii="Poppins" w:hAnsi="Poppins" w:cs="Poppins"/>
          <w:color w:val="000000" w:themeColor="text1"/>
        </w:rPr>
        <w:t>: sports, games, skilled, dexterity</w:t>
      </w:r>
    </w:p>
    <w:p w14:paraId="09FCEDA9" w14:textId="77777777" w:rsidR="00CC1303" w:rsidRPr="00CC1303" w:rsidRDefault="00CC1303" w:rsidP="00CC1303">
      <w:pPr>
        <w:pStyle w:val="ListParagraph"/>
        <w:numPr>
          <w:ilvl w:val="0"/>
          <w:numId w:val="25"/>
        </w:numPr>
        <w:adjustRightInd w:val="0"/>
        <w:snapToGrid w:val="0"/>
        <w:spacing w:after="0" w:line="240" w:lineRule="auto"/>
        <w:rPr>
          <w:rFonts w:ascii="Poppins" w:hAnsi="Poppins" w:cs="Poppins"/>
          <w:color w:val="000000" w:themeColor="text1"/>
        </w:rPr>
      </w:pPr>
      <w:r w:rsidRPr="00CC1303">
        <w:rPr>
          <w:rFonts w:ascii="Poppins" w:hAnsi="Poppins" w:cs="Poppins"/>
          <w:b/>
          <w:color w:val="000000" w:themeColor="text1"/>
        </w:rPr>
        <w:t>Visual/performing abilities</w:t>
      </w:r>
      <w:r w:rsidRPr="00CC1303">
        <w:rPr>
          <w:rFonts w:ascii="Poppins" w:hAnsi="Poppins" w:cs="Poppins"/>
          <w:color w:val="000000" w:themeColor="text1"/>
        </w:rPr>
        <w:t xml:space="preserve">: dance, movement, drama </w:t>
      </w:r>
    </w:p>
    <w:p w14:paraId="473632B7" w14:textId="77777777" w:rsidR="00CC1303" w:rsidRPr="00CC1303" w:rsidRDefault="00CC1303" w:rsidP="00CC1303">
      <w:pPr>
        <w:pStyle w:val="ListParagraph"/>
        <w:numPr>
          <w:ilvl w:val="0"/>
          <w:numId w:val="25"/>
        </w:numPr>
        <w:adjustRightInd w:val="0"/>
        <w:snapToGrid w:val="0"/>
        <w:spacing w:after="0" w:line="240" w:lineRule="auto"/>
        <w:rPr>
          <w:rFonts w:ascii="Poppins" w:hAnsi="Poppins" w:cs="Poppins"/>
          <w:color w:val="000000" w:themeColor="text1"/>
        </w:rPr>
      </w:pPr>
      <w:r w:rsidRPr="00CC1303">
        <w:rPr>
          <w:rFonts w:ascii="Poppins" w:hAnsi="Poppins" w:cs="Poppins"/>
          <w:b/>
          <w:color w:val="000000" w:themeColor="text1"/>
        </w:rPr>
        <w:t>Mechanical ingenuity</w:t>
      </w:r>
      <w:r w:rsidRPr="00CC1303">
        <w:rPr>
          <w:rFonts w:ascii="Poppins" w:hAnsi="Poppins" w:cs="Poppins"/>
          <w:color w:val="000000" w:themeColor="text1"/>
        </w:rPr>
        <w:t xml:space="preserve">: construction, object assembly (and disassembly), systematic, working solutions </w:t>
      </w:r>
      <w:r w:rsidRPr="00CC1303">
        <w:rPr>
          <w:rFonts w:ascii="Poppins" w:hAnsi="Poppins" w:cs="Poppins"/>
          <w:color w:val="000000" w:themeColor="text1"/>
        </w:rPr>
        <w:tab/>
      </w:r>
    </w:p>
    <w:p w14:paraId="05446F29" w14:textId="77777777" w:rsidR="00CC1303" w:rsidRPr="00CC1303" w:rsidRDefault="00CC1303" w:rsidP="00CC1303">
      <w:pPr>
        <w:pStyle w:val="ListParagraph"/>
        <w:numPr>
          <w:ilvl w:val="0"/>
          <w:numId w:val="25"/>
        </w:numPr>
        <w:adjustRightInd w:val="0"/>
        <w:snapToGrid w:val="0"/>
        <w:spacing w:after="0" w:line="240" w:lineRule="auto"/>
        <w:rPr>
          <w:rFonts w:ascii="Poppins" w:hAnsi="Poppins" w:cs="Poppins"/>
          <w:color w:val="000000" w:themeColor="text1"/>
        </w:rPr>
      </w:pPr>
      <w:r w:rsidRPr="00CC1303">
        <w:rPr>
          <w:rFonts w:ascii="Poppins" w:hAnsi="Poppins" w:cs="Poppins"/>
          <w:b/>
          <w:color w:val="000000" w:themeColor="text1"/>
        </w:rPr>
        <w:t>Outstanding leadership</w:t>
      </w:r>
      <w:r w:rsidRPr="00CC1303">
        <w:rPr>
          <w:rFonts w:ascii="Poppins" w:hAnsi="Poppins" w:cs="Poppins"/>
          <w:color w:val="000000" w:themeColor="text1"/>
        </w:rPr>
        <w:t>: organiser, outstanding team leader, sound judgements</w:t>
      </w:r>
    </w:p>
    <w:p w14:paraId="2D693D81" w14:textId="77777777" w:rsidR="00CC1303" w:rsidRPr="00CC1303" w:rsidRDefault="00CC1303" w:rsidP="00CC1303">
      <w:pPr>
        <w:pStyle w:val="ListParagraph"/>
        <w:numPr>
          <w:ilvl w:val="0"/>
          <w:numId w:val="25"/>
        </w:numPr>
        <w:adjustRightInd w:val="0"/>
        <w:snapToGrid w:val="0"/>
        <w:spacing w:after="0" w:line="240" w:lineRule="auto"/>
        <w:rPr>
          <w:rFonts w:ascii="Poppins" w:hAnsi="Poppins" w:cs="Poppins"/>
          <w:color w:val="000000" w:themeColor="text1"/>
        </w:rPr>
      </w:pPr>
      <w:r w:rsidRPr="00CC1303">
        <w:rPr>
          <w:rFonts w:ascii="Poppins" w:hAnsi="Poppins" w:cs="Poppins"/>
          <w:b/>
          <w:color w:val="000000" w:themeColor="text1"/>
        </w:rPr>
        <w:t>Social Awareness</w:t>
      </w:r>
      <w:r w:rsidRPr="00CC1303">
        <w:rPr>
          <w:rFonts w:ascii="Poppins" w:hAnsi="Poppins" w:cs="Poppins"/>
          <w:color w:val="000000" w:themeColor="text1"/>
        </w:rPr>
        <w:t xml:space="preserve">: sensitivity, empathy, </w:t>
      </w:r>
    </w:p>
    <w:p w14:paraId="39694DE3" w14:textId="77777777" w:rsidR="00CC1303" w:rsidRPr="00CC1303" w:rsidRDefault="00CC1303" w:rsidP="00CC1303">
      <w:pPr>
        <w:pStyle w:val="ListParagraph"/>
        <w:numPr>
          <w:ilvl w:val="0"/>
          <w:numId w:val="25"/>
        </w:numPr>
        <w:adjustRightInd w:val="0"/>
        <w:snapToGrid w:val="0"/>
        <w:spacing w:after="0" w:line="240" w:lineRule="auto"/>
        <w:rPr>
          <w:rFonts w:ascii="Poppins" w:hAnsi="Poppins" w:cs="Poppins"/>
          <w:color w:val="000000" w:themeColor="text1"/>
        </w:rPr>
      </w:pPr>
      <w:r w:rsidRPr="00CC1303">
        <w:rPr>
          <w:rFonts w:ascii="Poppins" w:hAnsi="Poppins" w:cs="Poppins"/>
          <w:b/>
          <w:color w:val="000000" w:themeColor="text1"/>
        </w:rPr>
        <w:t>Creativity</w:t>
      </w:r>
      <w:r w:rsidRPr="00CC1303">
        <w:rPr>
          <w:rFonts w:ascii="Poppins" w:hAnsi="Poppins" w:cs="Poppins"/>
          <w:color w:val="000000" w:themeColor="text1"/>
        </w:rPr>
        <w:t>: artistic, musical, linguistic</w:t>
      </w:r>
    </w:p>
    <w:p w14:paraId="17DDD702" w14:textId="77777777" w:rsidR="00CC1303" w:rsidRPr="00CC1303" w:rsidRDefault="00CC1303" w:rsidP="00CC1303">
      <w:pPr>
        <w:pStyle w:val="aLCPBodytext"/>
        <w:rPr>
          <w:rFonts w:ascii="Poppins" w:hAnsi="Poppins" w:cs="Poppins"/>
          <w:color w:val="000000" w:themeColor="text1"/>
          <w:szCs w:val="24"/>
        </w:rPr>
      </w:pPr>
    </w:p>
    <w:p w14:paraId="4B0F878E" w14:textId="6B8A26A9"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We respect the right of all children in our school, irrespective of differences in ability, to access a number of areas of learning, and to develop the knowledge, skills, understanding and attitudes that are necessary for their self-fulfilment and eventual development into active and responsible adults.</w:t>
      </w:r>
    </w:p>
    <w:p w14:paraId="244E19E7" w14:textId="2DFA1AEE" w:rsid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The aims of our school make specific reference to teaching and learning that takes into account the needs of all children. They also identify the commitment to giving all our children every opportunity to achieve the highest of standards. This policy guides the way in which this happens for our very able and/or talented children.</w:t>
      </w:r>
    </w:p>
    <w:p w14:paraId="51B312BC" w14:textId="77777777" w:rsidR="00ED0527" w:rsidRPr="00CC1303" w:rsidRDefault="00ED0527" w:rsidP="00CC1303">
      <w:pPr>
        <w:pStyle w:val="aLCPBodytext"/>
        <w:rPr>
          <w:rFonts w:ascii="Poppins" w:hAnsi="Poppins" w:cs="Poppins"/>
          <w:color w:val="000000" w:themeColor="text1"/>
          <w:szCs w:val="24"/>
        </w:rPr>
      </w:pPr>
    </w:p>
    <w:p w14:paraId="63448497" w14:textId="77777777"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 xml:space="preserve">We monitor the children closely in the FS and at KS1, but we only identify very able and talented children once they are in KS2.  </w:t>
      </w:r>
    </w:p>
    <w:p w14:paraId="569F6E3E" w14:textId="77777777" w:rsidR="00CC1303" w:rsidRPr="00CC1303" w:rsidRDefault="00CC1303" w:rsidP="00CC1303">
      <w:pPr>
        <w:pStyle w:val="aLCPBodytext"/>
        <w:rPr>
          <w:rFonts w:ascii="Poppins" w:hAnsi="Poppins" w:cs="Poppins"/>
          <w:color w:val="000000" w:themeColor="text1"/>
          <w:szCs w:val="24"/>
        </w:rPr>
      </w:pPr>
    </w:p>
    <w:p w14:paraId="08E3654B" w14:textId="5DE2898A" w:rsidR="00CC1303" w:rsidRPr="00CC1303" w:rsidRDefault="00CC1303" w:rsidP="00ED0527">
      <w:pPr>
        <w:pStyle w:val="Heading3"/>
        <w:adjustRightInd w:val="0"/>
        <w:snapToGrid w:val="0"/>
        <w:spacing w:before="0" w:line="240" w:lineRule="auto"/>
        <w:ind w:left="720" w:hanging="720"/>
        <w:rPr>
          <w:rFonts w:ascii="Poppins" w:hAnsi="Poppins" w:cs="Poppins"/>
          <w:color w:val="000000" w:themeColor="text1"/>
          <w:sz w:val="24"/>
          <w:szCs w:val="24"/>
        </w:rPr>
      </w:pPr>
      <w:r w:rsidRPr="00CC1303">
        <w:rPr>
          <w:rFonts w:ascii="Poppins" w:hAnsi="Poppins" w:cs="Poppins"/>
          <w:color w:val="000000" w:themeColor="text1"/>
          <w:sz w:val="24"/>
          <w:szCs w:val="24"/>
        </w:rPr>
        <w:t xml:space="preserve">Identification </w:t>
      </w:r>
    </w:p>
    <w:p w14:paraId="16B193DD" w14:textId="77777777"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 xml:space="preserve">Before identifying any child ‘very able’ in a particular area, we aim to ensure that all children have had the opportunity to learn and succeed in this area.  This makes the identification process fair.  Identification of pupils as ‘very able’ and/or ‘talented’ is a judgement which applies to the current class/school context and refers to the current level of performance only.  </w:t>
      </w:r>
      <w:r w:rsidRPr="00CC1303">
        <w:rPr>
          <w:rFonts w:ascii="Poppins" w:hAnsi="Poppins" w:cs="Poppins"/>
          <w:color w:val="000000" w:themeColor="text1"/>
          <w:szCs w:val="24"/>
        </w:rPr>
        <w:lastRenderedPageBreak/>
        <w:t xml:space="preserve">This means that ‘at this time this child is showing ability in a particular area’. Identification at our school does not necessarily mean that in another school or context the child would be identified.  </w:t>
      </w:r>
    </w:p>
    <w:p w14:paraId="35823FCE" w14:textId="77777777" w:rsidR="00CC1303" w:rsidRPr="00CC1303" w:rsidRDefault="00CC1303" w:rsidP="00CC1303">
      <w:pPr>
        <w:pStyle w:val="aLCPBodytext"/>
        <w:rPr>
          <w:rFonts w:ascii="Poppins" w:hAnsi="Poppins" w:cs="Poppins"/>
          <w:color w:val="000000" w:themeColor="text1"/>
          <w:szCs w:val="24"/>
        </w:rPr>
      </w:pPr>
    </w:p>
    <w:p w14:paraId="60D6965A" w14:textId="77777777"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A very able or talented pupil should be identified using a variety of methods.  The specific procedure will vary according to subject area but will include elements of the following:</w:t>
      </w:r>
    </w:p>
    <w:p w14:paraId="2352F6B4" w14:textId="77777777" w:rsidR="00CC1303" w:rsidRPr="00CC1303" w:rsidRDefault="00CC1303" w:rsidP="00CC1303">
      <w:pPr>
        <w:pStyle w:val="aLCPBodytext"/>
        <w:numPr>
          <w:ilvl w:val="0"/>
          <w:numId w:val="26"/>
        </w:numPr>
        <w:rPr>
          <w:rFonts w:ascii="Poppins" w:hAnsi="Poppins" w:cs="Poppins"/>
          <w:color w:val="000000" w:themeColor="text1"/>
          <w:szCs w:val="24"/>
        </w:rPr>
      </w:pPr>
      <w:r w:rsidRPr="00CC1303">
        <w:rPr>
          <w:rFonts w:ascii="Poppins" w:hAnsi="Poppins" w:cs="Poppins"/>
          <w:color w:val="000000" w:themeColor="text1"/>
          <w:szCs w:val="24"/>
        </w:rPr>
        <w:t>Teacher-nomination</w:t>
      </w:r>
    </w:p>
    <w:p w14:paraId="40CF2278" w14:textId="77777777" w:rsidR="00CC1303" w:rsidRPr="00CC1303" w:rsidRDefault="00CC1303" w:rsidP="00CC1303">
      <w:pPr>
        <w:pStyle w:val="aLCPBodytext"/>
        <w:numPr>
          <w:ilvl w:val="0"/>
          <w:numId w:val="26"/>
        </w:numPr>
        <w:rPr>
          <w:rFonts w:ascii="Poppins" w:hAnsi="Poppins" w:cs="Poppins"/>
          <w:color w:val="000000" w:themeColor="text1"/>
          <w:szCs w:val="24"/>
        </w:rPr>
      </w:pPr>
      <w:r w:rsidRPr="00CC1303">
        <w:rPr>
          <w:rFonts w:ascii="Poppins" w:hAnsi="Poppins" w:cs="Poppins"/>
          <w:color w:val="000000" w:themeColor="text1"/>
          <w:szCs w:val="24"/>
        </w:rPr>
        <w:t>assessment results</w:t>
      </w:r>
    </w:p>
    <w:p w14:paraId="656A2F95" w14:textId="77777777" w:rsidR="00CC1303" w:rsidRPr="00CC1303" w:rsidRDefault="00CC1303" w:rsidP="00CC1303">
      <w:pPr>
        <w:pStyle w:val="aLCPBodytext"/>
        <w:numPr>
          <w:ilvl w:val="0"/>
          <w:numId w:val="26"/>
        </w:numPr>
        <w:rPr>
          <w:rFonts w:ascii="Poppins" w:hAnsi="Poppins" w:cs="Poppins"/>
          <w:color w:val="000000" w:themeColor="text1"/>
          <w:szCs w:val="24"/>
        </w:rPr>
      </w:pPr>
      <w:r w:rsidRPr="00CC1303">
        <w:rPr>
          <w:rFonts w:ascii="Poppins" w:hAnsi="Poppins" w:cs="Poppins"/>
          <w:color w:val="000000" w:themeColor="text1"/>
          <w:szCs w:val="24"/>
        </w:rPr>
        <w:t xml:space="preserve">specialist teacher identification </w:t>
      </w:r>
    </w:p>
    <w:p w14:paraId="35B046BD" w14:textId="77777777" w:rsidR="00CC1303" w:rsidRPr="00CC1303" w:rsidRDefault="00CC1303" w:rsidP="00CC1303">
      <w:pPr>
        <w:pStyle w:val="aLCPBodytext"/>
        <w:numPr>
          <w:ilvl w:val="0"/>
          <w:numId w:val="26"/>
        </w:numPr>
        <w:rPr>
          <w:rFonts w:ascii="Poppins" w:hAnsi="Poppins" w:cs="Poppins"/>
          <w:color w:val="000000" w:themeColor="text1"/>
          <w:szCs w:val="24"/>
        </w:rPr>
      </w:pPr>
      <w:r w:rsidRPr="00CC1303">
        <w:rPr>
          <w:rFonts w:ascii="Poppins" w:hAnsi="Poppins" w:cs="Poppins"/>
          <w:color w:val="000000" w:themeColor="text1"/>
          <w:szCs w:val="24"/>
        </w:rPr>
        <w:t>parental-nomination</w:t>
      </w:r>
    </w:p>
    <w:p w14:paraId="469691CF" w14:textId="77777777" w:rsidR="00CC1303" w:rsidRPr="00CC1303" w:rsidRDefault="00CC1303" w:rsidP="00CC1303">
      <w:pPr>
        <w:pStyle w:val="aLCPBodytext"/>
        <w:numPr>
          <w:ilvl w:val="0"/>
          <w:numId w:val="26"/>
        </w:numPr>
        <w:rPr>
          <w:rFonts w:ascii="Poppins" w:hAnsi="Poppins" w:cs="Poppins"/>
          <w:color w:val="000000" w:themeColor="text1"/>
          <w:szCs w:val="24"/>
        </w:rPr>
      </w:pPr>
      <w:r w:rsidRPr="00CC1303">
        <w:rPr>
          <w:rFonts w:ascii="Poppins" w:hAnsi="Poppins" w:cs="Poppins"/>
          <w:color w:val="000000" w:themeColor="text1"/>
          <w:szCs w:val="24"/>
        </w:rPr>
        <w:t xml:space="preserve">peer-nomination </w:t>
      </w:r>
    </w:p>
    <w:p w14:paraId="1964812D" w14:textId="77777777" w:rsidR="00CC1303" w:rsidRPr="00CC1303" w:rsidRDefault="00CC1303" w:rsidP="00CC1303">
      <w:pPr>
        <w:pStyle w:val="aLCPBodytext"/>
        <w:numPr>
          <w:ilvl w:val="0"/>
          <w:numId w:val="26"/>
        </w:numPr>
        <w:rPr>
          <w:rFonts w:ascii="Poppins" w:hAnsi="Poppins" w:cs="Poppins"/>
          <w:color w:val="000000" w:themeColor="text1"/>
          <w:szCs w:val="24"/>
        </w:rPr>
      </w:pPr>
      <w:r w:rsidRPr="00CC1303">
        <w:rPr>
          <w:rFonts w:ascii="Poppins" w:hAnsi="Poppins" w:cs="Poppins"/>
          <w:color w:val="000000" w:themeColor="text1"/>
          <w:szCs w:val="24"/>
        </w:rPr>
        <w:t>self-nomination</w:t>
      </w:r>
    </w:p>
    <w:p w14:paraId="3FBC600F" w14:textId="77777777" w:rsidR="00CC1303" w:rsidRPr="00CC1303" w:rsidRDefault="00CC1303" w:rsidP="00CC1303">
      <w:pPr>
        <w:pStyle w:val="aLCPBodytext"/>
        <w:rPr>
          <w:rFonts w:ascii="Poppins" w:hAnsi="Poppins" w:cs="Poppins"/>
          <w:color w:val="000000" w:themeColor="text1"/>
          <w:szCs w:val="24"/>
        </w:rPr>
      </w:pPr>
    </w:p>
    <w:p w14:paraId="38BDE894" w14:textId="77777777" w:rsidR="00CC1303" w:rsidRPr="00CC1303" w:rsidRDefault="00CC1303" w:rsidP="00CC1303">
      <w:pPr>
        <w:pStyle w:val="aLCPSubhead"/>
        <w:adjustRightInd w:val="0"/>
        <w:snapToGrid w:val="0"/>
        <w:ind w:left="0" w:firstLine="0"/>
        <w:rPr>
          <w:rFonts w:ascii="Poppins" w:hAnsi="Poppins" w:cs="Poppins"/>
          <w:color w:val="000000" w:themeColor="text1"/>
          <w:szCs w:val="24"/>
          <w:u w:val="none"/>
        </w:rPr>
      </w:pPr>
      <w:r w:rsidRPr="00CC1303">
        <w:rPr>
          <w:rFonts w:ascii="Poppins" w:hAnsi="Poppins" w:cs="Poppins"/>
          <w:color w:val="000000" w:themeColor="text1"/>
          <w:szCs w:val="24"/>
          <w:u w:val="none"/>
        </w:rPr>
        <w:t xml:space="preserve">Each year the school will draw up a register of very able and/or talented children, </w:t>
      </w:r>
    </w:p>
    <w:p w14:paraId="68905A64" w14:textId="77777777" w:rsidR="00CC1303" w:rsidRPr="00CC1303" w:rsidRDefault="00CC1303" w:rsidP="00CC1303">
      <w:pPr>
        <w:pStyle w:val="aLCPSubhead"/>
        <w:adjustRightInd w:val="0"/>
        <w:snapToGrid w:val="0"/>
        <w:ind w:left="0" w:firstLine="0"/>
        <w:rPr>
          <w:rFonts w:ascii="Poppins" w:hAnsi="Poppins" w:cs="Poppins"/>
          <w:color w:val="000000" w:themeColor="text1"/>
          <w:szCs w:val="24"/>
          <w:u w:val="none"/>
        </w:rPr>
      </w:pPr>
      <w:r w:rsidRPr="00CC1303">
        <w:rPr>
          <w:rFonts w:ascii="Poppins" w:hAnsi="Poppins" w:cs="Poppins"/>
          <w:color w:val="000000" w:themeColor="text1"/>
          <w:szCs w:val="24"/>
          <w:u w:val="none"/>
        </w:rPr>
        <w:t>this list will be kept under review.  Provision for very able and/or talented children</w:t>
      </w:r>
    </w:p>
    <w:p w14:paraId="04E8AC5D" w14:textId="77777777" w:rsidR="00CC1303" w:rsidRPr="00CC1303" w:rsidRDefault="00CC1303" w:rsidP="00CC1303">
      <w:pPr>
        <w:pStyle w:val="aLCPSubhead"/>
        <w:adjustRightInd w:val="0"/>
        <w:snapToGrid w:val="0"/>
        <w:ind w:left="0" w:firstLine="0"/>
        <w:rPr>
          <w:rFonts w:ascii="Poppins" w:hAnsi="Poppins" w:cs="Poppins"/>
          <w:color w:val="000000" w:themeColor="text1"/>
          <w:szCs w:val="24"/>
          <w:u w:val="none"/>
        </w:rPr>
      </w:pPr>
      <w:r w:rsidRPr="00CC1303">
        <w:rPr>
          <w:rFonts w:ascii="Poppins" w:hAnsi="Poppins" w:cs="Poppins"/>
          <w:color w:val="000000" w:themeColor="text1"/>
          <w:szCs w:val="24"/>
          <w:u w:val="none"/>
        </w:rPr>
        <w:t>will be tracked on the school’s provision map</w:t>
      </w:r>
    </w:p>
    <w:p w14:paraId="6D290CD3" w14:textId="77777777" w:rsidR="00CC1303" w:rsidRPr="00CC1303" w:rsidRDefault="00CC1303" w:rsidP="00CC1303">
      <w:pPr>
        <w:pStyle w:val="aLCPBodytext"/>
        <w:rPr>
          <w:rFonts w:ascii="Poppins" w:hAnsi="Poppins" w:cs="Poppins"/>
          <w:color w:val="000000" w:themeColor="text1"/>
          <w:szCs w:val="24"/>
        </w:rPr>
      </w:pPr>
    </w:p>
    <w:p w14:paraId="5ADDFED3" w14:textId="77777777" w:rsidR="00CC1303" w:rsidRPr="00CC1303" w:rsidRDefault="00CC1303" w:rsidP="00CC1303">
      <w:pPr>
        <w:pStyle w:val="Heading3"/>
        <w:adjustRightInd w:val="0"/>
        <w:snapToGrid w:val="0"/>
        <w:spacing w:before="0" w:line="240" w:lineRule="auto"/>
        <w:ind w:left="720" w:hanging="720"/>
        <w:rPr>
          <w:rFonts w:ascii="Poppins" w:hAnsi="Poppins" w:cs="Poppins"/>
          <w:color w:val="000000" w:themeColor="text1"/>
          <w:sz w:val="24"/>
          <w:szCs w:val="24"/>
        </w:rPr>
      </w:pPr>
      <w:r w:rsidRPr="00CC1303">
        <w:rPr>
          <w:rFonts w:ascii="Poppins" w:hAnsi="Poppins" w:cs="Poppins"/>
          <w:color w:val="000000" w:themeColor="text1"/>
          <w:sz w:val="24"/>
          <w:szCs w:val="24"/>
        </w:rPr>
        <w:t>Provision</w:t>
      </w:r>
    </w:p>
    <w:p w14:paraId="1185CE61" w14:textId="77777777"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Teachers have high expectations and plan carefully to meet the learning needs of all our children. We give all children the opportunity to show what they know, understand and can do, and we achieve this in a variety of ways when planning for children’s learning by providing:</w:t>
      </w:r>
    </w:p>
    <w:p w14:paraId="554B1E07" w14:textId="77777777" w:rsidR="00CC1303" w:rsidRPr="00CC1303" w:rsidRDefault="00CC1303" w:rsidP="00CC1303">
      <w:pPr>
        <w:pStyle w:val="aLCPBodytext"/>
        <w:rPr>
          <w:rFonts w:ascii="Poppins" w:hAnsi="Poppins" w:cs="Poppins"/>
          <w:color w:val="000000" w:themeColor="text1"/>
          <w:szCs w:val="24"/>
        </w:rPr>
      </w:pPr>
    </w:p>
    <w:p w14:paraId="3DCBD4A0" w14:textId="77777777" w:rsidR="00CC1303" w:rsidRPr="00CC1303" w:rsidRDefault="00CC1303" w:rsidP="00CC1303">
      <w:pPr>
        <w:pStyle w:val="aLCPbulletlist"/>
        <w:ind w:left="1040" w:hanging="756"/>
        <w:rPr>
          <w:rFonts w:ascii="Poppins" w:hAnsi="Poppins" w:cs="Poppins"/>
          <w:color w:val="000000" w:themeColor="text1"/>
          <w:szCs w:val="24"/>
        </w:rPr>
      </w:pPr>
      <w:r w:rsidRPr="00CC1303">
        <w:rPr>
          <w:rFonts w:ascii="Poppins" w:hAnsi="Poppins" w:cs="Poppins"/>
          <w:color w:val="000000" w:themeColor="text1"/>
          <w:szCs w:val="24"/>
        </w:rPr>
        <w:t>a common activity that allows the children to respond at their own level;</w:t>
      </w:r>
    </w:p>
    <w:p w14:paraId="4FA8CF0C" w14:textId="77777777" w:rsidR="00CC1303" w:rsidRPr="00CC1303" w:rsidRDefault="00CC1303" w:rsidP="00CC1303">
      <w:pPr>
        <w:pStyle w:val="aLCPbulletlist"/>
        <w:ind w:left="1040" w:hanging="756"/>
        <w:rPr>
          <w:rFonts w:ascii="Poppins" w:hAnsi="Poppins" w:cs="Poppins"/>
          <w:color w:val="000000" w:themeColor="text1"/>
          <w:szCs w:val="24"/>
        </w:rPr>
      </w:pPr>
      <w:r w:rsidRPr="00CC1303">
        <w:rPr>
          <w:rFonts w:ascii="Poppins" w:hAnsi="Poppins" w:cs="Poppins"/>
          <w:color w:val="000000" w:themeColor="text1"/>
          <w:szCs w:val="24"/>
        </w:rPr>
        <w:t>an enrichment activity that broadens a child’s learning in a particular skill or knowledge area;</w:t>
      </w:r>
    </w:p>
    <w:p w14:paraId="1A1BDFCB" w14:textId="77777777" w:rsidR="00CC1303" w:rsidRPr="00CC1303" w:rsidRDefault="00CC1303" w:rsidP="00CC1303">
      <w:pPr>
        <w:pStyle w:val="aLCPbulletlist"/>
        <w:ind w:left="1040" w:hanging="756"/>
        <w:rPr>
          <w:rFonts w:ascii="Poppins" w:hAnsi="Poppins" w:cs="Poppins"/>
          <w:color w:val="000000" w:themeColor="text1"/>
          <w:szCs w:val="24"/>
        </w:rPr>
      </w:pPr>
      <w:r w:rsidRPr="00CC1303">
        <w:rPr>
          <w:rFonts w:ascii="Poppins" w:hAnsi="Poppins" w:cs="Poppins"/>
          <w:color w:val="000000" w:themeColor="text1"/>
          <w:szCs w:val="24"/>
        </w:rPr>
        <w:t>an individual activity within a common theme that reflects a greater depth of understanding and higher level of attainment;</w:t>
      </w:r>
    </w:p>
    <w:p w14:paraId="3A653FD2" w14:textId="77777777" w:rsidR="00CC1303" w:rsidRPr="00CC1303" w:rsidRDefault="00CC1303" w:rsidP="00CC1303">
      <w:pPr>
        <w:pStyle w:val="aLCPbulletlist"/>
        <w:ind w:left="1040" w:hanging="756"/>
        <w:rPr>
          <w:rFonts w:ascii="Poppins" w:hAnsi="Poppins" w:cs="Poppins"/>
          <w:color w:val="000000" w:themeColor="text1"/>
          <w:szCs w:val="24"/>
        </w:rPr>
      </w:pPr>
      <w:r w:rsidRPr="00CC1303">
        <w:rPr>
          <w:rFonts w:ascii="Poppins" w:hAnsi="Poppins" w:cs="Poppins"/>
          <w:color w:val="000000" w:themeColor="text1"/>
          <w:szCs w:val="24"/>
        </w:rPr>
        <w:t>the opportunity for children to progress through their work at their own rate of learning.</w:t>
      </w:r>
    </w:p>
    <w:p w14:paraId="594E234B" w14:textId="77777777" w:rsidR="00CC1303" w:rsidRPr="00CC1303" w:rsidRDefault="00CC1303" w:rsidP="00CC1303">
      <w:pPr>
        <w:pStyle w:val="aLCPBodytext"/>
        <w:rPr>
          <w:rStyle w:val="aLCPboldbodytext"/>
          <w:rFonts w:ascii="Poppins" w:hAnsi="Poppins" w:cs="Poppins"/>
          <w:b w:val="0"/>
          <w:color w:val="000000" w:themeColor="text1"/>
          <w:sz w:val="24"/>
          <w:szCs w:val="24"/>
        </w:rPr>
      </w:pPr>
    </w:p>
    <w:p w14:paraId="25ACE371" w14:textId="77777777"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Children meet a variety of organisational strategies as they move through the school. Each strategy supports all children in their learning, but gives due regard to the more able and very able learner.</w:t>
      </w:r>
    </w:p>
    <w:p w14:paraId="749E2ECE" w14:textId="77777777" w:rsidR="00CC1303" w:rsidRPr="00CC1303" w:rsidRDefault="00CC1303" w:rsidP="00CC1303">
      <w:pPr>
        <w:pStyle w:val="aLCPBodytext"/>
        <w:rPr>
          <w:rFonts w:ascii="Poppins" w:hAnsi="Poppins" w:cs="Poppins"/>
          <w:color w:val="000000" w:themeColor="text1"/>
          <w:szCs w:val="24"/>
        </w:rPr>
      </w:pPr>
    </w:p>
    <w:p w14:paraId="73767CFC" w14:textId="1B460485"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From Year 1 to Year 6 we set targets for English and mathematics at the appropriate level. We teach the children in our classes with appropriate differentiation</w:t>
      </w:r>
      <w:r w:rsidR="00126FBE">
        <w:rPr>
          <w:rFonts w:ascii="Poppins" w:hAnsi="Poppins" w:cs="Poppins"/>
          <w:color w:val="000000" w:themeColor="text1"/>
          <w:szCs w:val="24"/>
        </w:rPr>
        <w:t>.</w:t>
      </w:r>
      <w:r w:rsidRPr="00CC1303">
        <w:rPr>
          <w:rFonts w:ascii="Poppins" w:hAnsi="Poppins" w:cs="Poppins"/>
          <w:color w:val="000000" w:themeColor="text1"/>
          <w:szCs w:val="24"/>
        </w:rPr>
        <w:t xml:space="preserve"> </w:t>
      </w:r>
    </w:p>
    <w:p w14:paraId="23A5BBD2" w14:textId="77777777" w:rsidR="00CC1303" w:rsidRPr="00CC1303" w:rsidRDefault="00CC1303" w:rsidP="00CC1303">
      <w:pPr>
        <w:pStyle w:val="aLCPBodytext"/>
        <w:rPr>
          <w:rFonts w:ascii="Poppins" w:hAnsi="Poppins" w:cs="Poppins"/>
          <w:color w:val="000000" w:themeColor="text1"/>
          <w:szCs w:val="24"/>
        </w:rPr>
      </w:pPr>
    </w:p>
    <w:p w14:paraId="28232CE6" w14:textId="28E3E356" w:rsidR="00CC1303" w:rsidRPr="00CC1303" w:rsidRDefault="00CC1303" w:rsidP="00CC1303">
      <w:pPr>
        <w:pStyle w:val="aLCPBodytext"/>
        <w:rPr>
          <w:rFonts w:ascii="Poppins" w:hAnsi="Poppins" w:cs="Poppins"/>
          <w:color w:val="000000" w:themeColor="text1"/>
          <w:szCs w:val="24"/>
        </w:rPr>
      </w:pPr>
      <w:r w:rsidRPr="00CC1303">
        <w:rPr>
          <w:rFonts w:ascii="Poppins" w:hAnsi="Poppins" w:cs="Poppins"/>
          <w:color w:val="000000" w:themeColor="text1"/>
          <w:szCs w:val="24"/>
        </w:rPr>
        <w:t xml:space="preserve">We offer a range of extra-curricular activities for our children. These activities offer very able and/or talented children the opportunity to further extend their learning in a range of activities. </w:t>
      </w:r>
    </w:p>
    <w:p w14:paraId="687E4393" w14:textId="77777777" w:rsidR="00CC1303" w:rsidRPr="00CC1303" w:rsidRDefault="00CC1303" w:rsidP="00CC1303">
      <w:pPr>
        <w:tabs>
          <w:tab w:val="left" w:pos="2520"/>
        </w:tabs>
        <w:adjustRightInd w:val="0"/>
        <w:snapToGrid w:val="0"/>
        <w:jc w:val="center"/>
        <w:rPr>
          <w:rFonts w:ascii="Poppins" w:hAnsi="Poppins" w:cs="Poppins"/>
          <w:color w:val="000000" w:themeColor="text1"/>
        </w:rPr>
      </w:pPr>
    </w:p>
    <w:p w14:paraId="4EF35E4E" w14:textId="77777777" w:rsidR="00CC1303" w:rsidRPr="00CC1303" w:rsidRDefault="00CC1303" w:rsidP="00CC1303">
      <w:pPr>
        <w:tabs>
          <w:tab w:val="left" w:pos="3261"/>
        </w:tabs>
        <w:adjustRightInd w:val="0"/>
        <w:snapToGrid w:val="0"/>
        <w:rPr>
          <w:rFonts w:ascii="Poppins" w:hAnsi="Poppins" w:cs="Poppins"/>
          <w:b/>
          <w:color w:val="000000" w:themeColor="text1"/>
          <w:vertAlign w:val="superscript"/>
        </w:rPr>
      </w:pPr>
      <w:r w:rsidRPr="00CC1303">
        <w:rPr>
          <w:rFonts w:ascii="Poppins" w:hAnsi="Poppins" w:cs="Poppins"/>
          <w:color w:val="000000" w:themeColor="text1"/>
          <w:vertAlign w:val="superscript"/>
        </w:rPr>
        <w:br w:type="column"/>
      </w:r>
      <w:r w:rsidRPr="00CC1303">
        <w:rPr>
          <w:rFonts w:ascii="Poppins" w:hAnsi="Poppins" w:cs="Poppins"/>
          <w:b/>
          <w:color w:val="000000" w:themeColor="text1"/>
          <w:vertAlign w:val="superscript"/>
        </w:rPr>
        <w:lastRenderedPageBreak/>
        <w:t>Appendix A</w:t>
      </w:r>
    </w:p>
    <w:p w14:paraId="6975B27F" w14:textId="77777777" w:rsidR="00CC1303" w:rsidRPr="00CC1303" w:rsidRDefault="00CC1303" w:rsidP="00CC1303">
      <w:pPr>
        <w:widowControl w:val="0"/>
        <w:autoSpaceDE w:val="0"/>
        <w:autoSpaceDN w:val="0"/>
        <w:adjustRightInd w:val="0"/>
        <w:snapToGrid w:val="0"/>
        <w:rPr>
          <w:rFonts w:ascii="Poppins" w:hAnsi="Poppins" w:cs="Poppins"/>
          <w:color w:val="000000" w:themeColor="text1"/>
          <w:lang w:val="en-US"/>
        </w:rPr>
      </w:pPr>
    </w:p>
    <w:p w14:paraId="634D9C02" w14:textId="77777777" w:rsidR="00CC1303" w:rsidRPr="00CC1303" w:rsidRDefault="00CC1303" w:rsidP="00CC1303">
      <w:pPr>
        <w:tabs>
          <w:tab w:val="left" w:pos="2520"/>
        </w:tabs>
        <w:adjustRightInd w:val="0"/>
        <w:snapToGrid w:val="0"/>
        <w:ind w:left="-426"/>
        <w:jc w:val="both"/>
        <w:rPr>
          <w:rFonts w:ascii="Poppins" w:hAnsi="Poppins" w:cs="Poppins"/>
          <w:color w:val="000000" w:themeColor="text1"/>
          <w:vertAlign w:val="superscript"/>
        </w:rPr>
      </w:pPr>
      <w:r w:rsidRPr="00CC1303">
        <w:rPr>
          <w:rFonts w:ascii="Poppins" w:hAnsi="Poppins" w:cs="Poppins"/>
          <w:noProof/>
          <w:color w:val="000000" w:themeColor="text1"/>
          <w:vertAlign w:val="superscript"/>
          <w:lang w:eastAsia="en-GB"/>
        </w:rPr>
        <w:drawing>
          <wp:inline distT="0" distB="0" distL="0" distR="0" wp14:anchorId="0E718AC5" wp14:editId="33BE48A5">
            <wp:extent cx="6348984" cy="4133524"/>
            <wp:effectExtent l="0" t="0" r="1270" b="0"/>
            <wp:docPr id="841790082" name="Picture 841790082" descr="Screen Shot 2017-10-03 a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7-10-03 at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54110" cy="4136861"/>
                    </a:xfrm>
                    <a:prstGeom prst="rect">
                      <a:avLst/>
                    </a:prstGeom>
                    <a:noFill/>
                    <a:ln>
                      <a:noFill/>
                    </a:ln>
                  </pic:spPr>
                </pic:pic>
              </a:graphicData>
            </a:graphic>
          </wp:inline>
        </w:drawing>
      </w:r>
    </w:p>
    <w:p w14:paraId="002F7112" w14:textId="3366EBD1" w:rsidR="00952685" w:rsidRPr="00CC1303" w:rsidRDefault="00952685" w:rsidP="00BC4B5E">
      <w:pPr>
        <w:rPr>
          <w:rFonts w:ascii="Poppins" w:hAnsi="Poppins" w:cs="Poppins"/>
          <w:color w:val="000000" w:themeColor="text1"/>
        </w:rPr>
      </w:pPr>
    </w:p>
    <w:sectPr w:rsidR="00952685" w:rsidRPr="00CC130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5B0FC" w14:textId="77777777" w:rsidR="000C53C2" w:rsidRDefault="000C53C2" w:rsidP="00952685">
      <w:pPr>
        <w:spacing w:after="0" w:line="240" w:lineRule="auto"/>
      </w:pPr>
      <w:r>
        <w:separator/>
      </w:r>
    </w:p>
  </w:endnote>
  <w:endnote w:type="continuationSeparator" w:id="0">
    <w:p w14:paraId="52E8C8BA" w14:textId="77777777" w:rsidR="000C53C2" w:rsidRDefault="000C53C2" w:rsidP="00952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6C51" w14:textId="77777777" w:rsidR="00B27B52" w:rsidRDefault="00B27B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39F6" w14:textId="77777777" w:rsidR="00B27B52" w:rsidRDefault="00B27B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6AED4" w14:textId="77777777" w:rsidR="00B27B52" w:rsidRDefault="00B27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6F258" w14:textId="77777777" w:rsidR="000C53C2" w:rsidRDefault="000C53C2" w:rsidP="00952685">
      <w:pPr>
        <w:spacing w:after="0" w:line="240" w:lineRule="auto"/>
      </w:pPr>
      <w:r>
        <w:separator/>
      </w:r>
    </w:p>
  </w:footnote>
  <w:footnote w:type="continuationSeparator" w:id="0">
    <w:p w14:paraId="3D343BD2" w14:textId="77777777" w:rsidR="000C53C2" w:rsidRDefault="000C53C2" w:rsidP="00952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BC82" w14:textId="77777777" w:rsidR="00952685" w:rsidRDefault="00952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61C2" w14:textId="77777777" w:rsidR="00952685" w:rsidRDefault="00952685">
    <w:pPr>
      <w:pStyle w:val="Header"/>
    </w:pPr>
    <w:r>
      <w:rPr>
        <w:b/>
        <w:noProof/>
        <w:sz w:val="20"/>
      </w:rPr>
      <w:drawing>
        <wp:anchor distT="0" distB="0" distL="0" distR="0" simplePos="0" relativeHeight="251662336" behindDoc="0" locked="0" layoutInCell="1" allowOverlap="1" wp14:anchorId="7A5C5F9A" wp14:editId="44CC8BD5">
          <wp:simplePos x="0" y="0"/>
          <wp:positionH relativeFrom="page">
            <wp:posOffset>254000</wp:posOffset>
          </wp:positionH>
          <wp:positionV relativeFrom="page">
            <wp:posOffset>182245</wp:posOffset>
          </wp:positionV>
          <wp:extent cx="1117600" cy="319617"/>
          <wp:effectExtent l="0" t="0" r="0" b="0"/>
          <wp:wrapNone/>
          <wp:docPr id="653938666" name="Image 4" descr="A black background with white tex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black background with white text  AI-generated content may be incorrect."/>
                  <pic:cNvPicPr/>
                </pic:nvPicPr>
                <pic:blipFill>
                  <a:blip r:embed="rId1" cstate="print"/>
                  <a:stretch>
                    <a:fillRect/>
                  </a:stretch>
                </pic:blipFill>
                <pic:spPr>
                  <a:xfrm>
                    <a:off x="0" y="0"/>
                    <a:ext cx="1117600" cy="319617"/>
                  </a:xfrm>
                  <a:prstGeom prst="rect">
                    <a:avLst/>
                  </a:prstGeom>
                </pic:spPr>
              </pic:pic>
            </a:graphicData>
          </a:graphic>
          <wp14:sizeRelH relativeFrom="margin">
            <wp14:pctWidth>0</wp14:pctWidth>
          </wp14:sizeRelH>
          <wp14:sizeRelV relativeFrom="margin">
            <wp14:pctHeight>0</wp14:pctHeight>
          </wp14:sizeRelV>
        </wp:anchor>
      </w:drawing>
    </w:r>
    <w:r>
      <w:rPr>
        <w:rFonts w:ascii="Poppins" w:eastAsia="Poppins" w:hAnsi="Poppins" w:cs="Poppins"/>
        <w:noProof/>
        <w:color w:val="FFFFFF"/>
        <w:sz w:val="20"/>
        <w:szCs w:val="20"/>
      </w:rPr>
      <w:drawing>
        <wp:anchor distT="114300" distB="114300" distL="114300" distR="114300" simplePos="0" relativeHeight="251660288" behindDoc="1" locked="0" layoutInCell="1" hidden="0" allowOverlap="1" wp14:anchorId="761D5200" wp14:editId="5DDFD238">
          <wp:simplePos x="0" y="0"/>
          <wp:positionH relativeFrom="page">
            <wp:posOffset>0</wp:posOffset>
          </wp:positionH>
          <wp:positionV relativeFrom="paragraph">
            <wp:posOffset>-449580</wp:posOffset>
          </wp:positionV>
          <wp:extent cx="7560310" cy="863600"/>
          <wp:effectExtent l="0" t="0" r="0" b="0"/>
          <wp:wrapNone/>
          <wp:docPr id="1698449503" name="image1.png" descr="A blue square with white lines&#10;&#10;AI-generated content may be incorrect."/>
          <wp:cNvGraphicFramePr/>
          <a:graphic xmlns:a="http://schemas.openxmlformats.org/drawingml/2006/main">
            <a:graphicData uri="http://schemas.openxmlformats.org/drawingml/2006/picture">
              <pic:pic xmlns:pic="http://schemas.openxmlformats.org/drawingml/2006/picture">
                <pic:nvPicPr>
                  <pic:cNvPr id="1758904736" name="image1.png" descr="A blue square with white lines&#10;&#10;AI-generated content may be incorrect."/>
                  <pic:cNvPicPr preferRelativeResize="0"/>
                </pic:nvPicPr>
                <pic:blipFill>
                  <a:blip r:embed="rId2"/>
                  <a:srcRect/>
                  <a:stretch>
                    <a:fillRect/>
                  </a:stretch>
                </pic:blipFill>
                <pic:spPr>
                  <a:xfrm>
                    <a:off x="0" y="0"/>
                    <a:ext cx="7560310" cy="8636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635E0" w14:textId="77777777" w:rsidR="00952685" w:rsidRDefault="009526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ACADF9C"/>
    <w:lvl w:ilvl="0">
      <w:start w:val="1"/>
      <w:numFmt w:val="bullet"/>
      <w:pStyle w:val="ListBullet"/>
      <w:lvlText w:val=""/>
      <w:lvlJc w:val="left"/>
      <w:pPr>
        <w:tabs>
          <w:tab w:val="num" w:pos="644"/>
        </w:tabs>
        <w:ind w:left="644" w:hanging="360"/>
      </w:pPr>
      <w:rPr>
        <w:rFonts w:ascii="Symbol" w:hAnsi="Symbol" w:hint="default"/>
      </w:rPr>
    </w:lvl>
  </w:abstractNum>
  <w:abstractNum w:abstractNumId="1"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20126"/>
    <w:multiLevelType w:val="hybridMultilevel"/>
    <w:tmpl w:val="05B8E588"/>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C6505"/>
    <w:multiLevelType w:val="hybridMultilevel"/>
    <w:tmpl w:val="60BC9F90"/>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4B7259"/>
    <w:multiLevelType w:val="multilevel"/>
    <w:tmpl w:val="A5C289EC"/>
    <w:lvl w:ilvl="0">
      <w:start w:val="1"/>
      <w:numFmt w:val="decimal"/>
      <w:lvlText w:val="%1."/>
      <w:lvlJc w:val="center"/>
      <w:pPr>
        <w:tabs>
          <w:tab w:val="num" w:pos="720"/>
        </w:tabs>
        <w:ind w:left="720" w:hanging="360"/>
      </w:pPr>
      <w:rPr>
        <w:b/>
        <w:i w:val="0"/>
        <w:sz w:val="28"/>
        <w:szCs w:val="28"/>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50B2E0D"/>
    <w:multiLevelType w:val="hybridMultilevel"/>
    <w:tmpl w:val="09D0B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8" w15:restartNumberingAfterBreak="0">
    <w:nsid w:val="068A1EB6"/>
    <w:multiLevelType w:val="hybridMultilevel"/>
    <w:tmpl w:val="E44E3D6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825E9F"/>
    <w:multiLevelType w:val="hybridMultilevel"/>
    <w:tmpl w:val="6CF0A12E"/>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883D4C"/>
    <w:multiLevelType w:val="hybridMultilevel"/>
    <w:tmpl w:val="97482B8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0FD7E4D"/>
    <w:multiLevelType w:val="hybridMultilevel"/>
    <w:tmpl w:val="2C48297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51242C"/>
    <w:multiLevelType w:val="hybridMultilevel"/>
    <w:tmpl w:val="C5C8079C"/>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14BEC"/>
    <w:multiLevelType w:val="hybridMultilevel"/>
    <w:tmpl w:val="E7C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467ED3"/>
    <w:multiLevelType w:val="hybridMultilevel"/>
    <w:tmpl w:val="8A9E4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720DEA"/>
    <w:multiLevelType w:val="hybridMultilevel"/>
    <w:tmpl w:val="EFAACC4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B278AE"/>
    <w:multiLevelType w:val="hybridMultilevel"/>
    <w:tmpl w:val="0116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326B26"/>
    <w:multiLevelType w:val="hybridMultilevel"/>
    <w:tmpl w:val="99CA5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1027D0"/>
    <w:multiLevelType w:val="hybridMultilevel"/>
    <w:tmpl w:val="1A8E0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EB4809"/>
    <w:multiLevelType w:val="hybridMultilevel"/>
    <w:tmpl w:val="7B700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CA48B3"/>
    <w:multiLevelType w:val="hybridMultilevel"/>
    <w:tmpl w:val="8A5457C0"/>
    <w:lvl w:ilvl="0" w:tplc="FFFFFFFF">
      <w:start w:val="1"/>
      <w:numFmt w:val="bullet"/>
      <w:pStyle w:val="Bulletskeyfindings"/>
      <w:lvlText w:val=""/>
      <w:lvlJc w:val="left"/>
      <w:pPr>
        <w:tabs>
          <w:tab w:val="num" w:pos="360"/>
        </w:tabs>
        <w:ind w:left="360" w:hanging="360"/>
      </w:pPr>
      <w:rPr>
        <w:rFonts w:ascii="Wingdings" w:hAnsi="Wingdings" w:hint="default"/>
      </w:rPr>
    </w:lvl>
    <w:lvl w:ilvl="1" w:tplc="12A8F624">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D62AA2"/>
    <w:multiLevelType w:val="hybridMultilevel"/>
    <w:tmpl w:val="94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8C22A1"/>
    <w:multiLevelType w:val="multilevel"/>
    <w:tmpl w:val="7C621AEA"/>
    <w:numStyleLink w:val="Style1"/>
  </w:abstractNum>
  <w:abstractNum w:abstractNumId="33"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9F2987"/>
    <w:multiLevelType w:val="hybridMultilevel"/>
    <w:tmpl w:val="C70E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586446"/>
    <w:multiLevelType w:val="hybridMultilevel"/>
    <w:tmpl w:val="192A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110798"/>
    <w:multiLevelType w:val="hybridMultilevel"/>
    <w:tmpl w:val="275C6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AE57CFA"/>
    <w:multiLevelType w:val="hybridMultilevel"/>
    <w:tmpl w:val="BE92726E"/>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33B37C1"/>
    <w:multiLevelType w:val="hybridMultilevel"/>
    <w:tmpl w:val="4C608206"/>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DF02150"/>
    <w:lvl w:ilvl="0" w:tplc="8A86D79C">
      <w:start w:val="1"/>
      <w:numFmt w:val="bullet"/>
      <w:pStyle w:val="TSB-PolicyBullets"/>
      <w:lvlText w:val=""/>
      <w:lvlJc w:val="left"/>
      <w:pPr>
        <w:ind w:left="1925" w:hanging="360"/>
      </w:pPr>
      <w:rPr>
        <w:rFonts w:ascii="Symbol" w:hAnsi="Symbol" w:hint="default"/>
      </w:rPr>
    </w:lvl>
    <w:lvl w:ilvl="1" w:tplc="951CD14C">
      <w:start w:val="1"/>
      <w:numFmt w:val="bullet"/>
      <w:lvlText w:val="-"/>
      <w:lvlJc w:val="left"/>
      <w:pPr>
        <w:ind w:left="2645" w:hanging="360"/>
      </w:pPr>
      <w:rPr>
        <w:rFonts w:ascii="Courier New" w:hAnsi="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43"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3071B2"/>
    <w:multiLevelType w:val="hybridMultilevel"/>
    <w:tmpl w:val="17544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5C0E81"/>
    <w:multiLevelType w:val="hybridMultilevel"/>
    <w:tmpl w:val="1C8A4EA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9782097"/>
    <w:multiLevelType w:val="hybridMultilevel"/>
    <w:tmpl w:val="E408AE5A"/>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7D720A"/>
    <w:multiLevelType w:val="hybridMultilevel"/>
    <w:tmpl w:val="56820BDC"/>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3F15791"/>
    <w:multiLevelType w:val="hybridMultilevel"/>
    <w:tmpl w:val="5D6C616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890163"/>
    <w:multiLevelType w:val="hybridMultilevel"/>
    <w:tmpl w:val="D638D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8497BE8"/>
    <w:multiLevelType w:val="hybridMultilevel"/>
    <w:tmpl w:val="CC509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6AF469A0"/>
    <w:multiLevelType w:val="hybridMultilevel"/>
    <w:tmpl w:val="8EBC57B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57"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963B2"/>
    <w:multiLevelType w:val="hybridMultilevel"/>
    <w:tmpl w:val="268E81FA"/>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3996672">
    <w:abstractNumId w:val="40"/>
  </w:num>
  <w:num w:numId="2" w16cid:durableId="1789423489">
    <w:abstractNumId w:val="32"/>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rFonts w:asciiTheme="minorHAnsi" w:hAnsiTheme="minorHAnsi"/>
          <w:sz w:val="22"/>
        </w:rPr>
      </w:lvl>
    </w:lvlOverride>
    <w:lvlOverride w:ilvl="2">
      <w:lvl w:ilvl="2">
        <w:start w:val="1"/>
        <w:numFmt w:val="decimal"/>
        <w:pStyle w:val="TSB-Level2Numbers"/>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16cid:durableId="1939411509">
    <w:abstractNumId w:val="7"/>
  </w:num>
  <w:num w:numId="4" w16cid:durableId="806779912">
    <w:abstractNumId w:val="0"/>
  </w:num>
  <w:num w:numId="5" w16cid:durableId="1987541545">
    <w:abstractNumId w:val="42"/>
  </w:num>
  <w:num w:numId="6" w16cid:durableId="1849635788">
    <w:abstractNumId w:val="26"/>
  </w:num>
  <w:num w:numId="7" w16cid:durableId="983119069">
    <w:abstractNumId w:val="56"/>
  </w:num>
  <w:num w:numId="8" w16cid:durableId="2020809105">
    <w:abstractNumId w:val="47"/>
  </w:num>
  <w:num w:numId="9" w16cid:durableId="908615980">
    <w:abstractNumId w:val="39"/>
  </w:num>
  <w:num w:numId="10" w16cid:durableId="1666592024">
    <w:abstractNumId w:val="12"/>
  </w:num>
  <w:num w:numId="11" w16cid:durableId="1713379009">
    <w:abstractNumId w:val="45"/>
  </w:num>
  <w:num w:numId="12" w16cid:durableId="2085448969">
    <w:abstractNumId w:val="17"/>
  </w:num>
  <w:num w:numId="13" w16cid:durableId="1243023656">
    <w:abstractNumId w:val="49"/>
  </w:num>
  <w:num w:numId="14" w16cid:durableId="1045107328">
    <w:abstractNumId w:val="41"/>
  </w:num>
  <w:num w:numId="15" w16cid:durableId="1001851952">
    <w:abstractNumId w:val="14"/>
  </w:num>
  <w:num w:numId="16" w16cid:durableId="683361379">
    <w:abstractNumId w:val="50"/>
  </w:num>
  <w:num w:numId="17" w16cid:durableId="2024084223">
    <w:abstractNumId w:val="10"/>
  </w:num>
  <w:num w:numId="18" w16cid:durableId="1775401704">
    <w:abstractNumId w:val="51"/>
  </w:num>
  <w:num w:numId="19" w16cid:durableId="375547030">
    <w:abstractNumId w:val="19"/>
  </w:num>
  <w:num w:numId="20" w16cid:durableId="1345402347">
    <w:abstractNumId w:val="25"/>
  </w:num>
  <w:num w:numId="21" w16cid:durableId="1282612561">
    <w:abstractNumId w:val="53"/>
  </w:num>
  <w:num w:numId="22" w16cid:durableId="72551739">
    <w:abstractNumId w:val="20"/>
  </w:num>
  <w:num w:numId="23" w16cid:durableId="613901694">
    <w:abstractNumId w:val="8"/>
  </w:num>
  <w:num w:numId="24" w16cid:durableId="309209987">
    <w:abstractNumId w:val="6"/>
  </w:num>
  <w:num w:numId="25" w16cid:durableId="679621399">
    <w:abstractNumId w:val="37"/>
  </w:num>
  <w:num w:numId="26" w16cid:durableId="1010990890">
    <w:abstractNumId w:val="21"/>
  </w:num>
  <w:num w:numId="27" w16cid:durableId="1454910445">
    <w:abstractNumId w:val="38"/>
  </w:num>
  <w:num w:numId="28" w16cid:durableId="158036902">
    <w:abstractNumId w:val="18"/>
  </w:num>
  <w:num w:numId="29" w16cid:durableId="1638222604">
    <w:abstractNumId w:val="43"/>
  </w:num>
  <w:num w:numId="30" w16cid:durableId="59669842">
    <w:abstractNumId w:val="57"/>
  </w:num>
  <w:num w:numId="31" w16cid:durableId="2063213108">
    <w:abstractNumId w:val="3"/>
  </w:num>
  <w:num w:numId="32" w16cid:durableId="1803376350">
    <w:abstractNumId w:val="22"/>
  </w:num>
  <w:num w:numId="33" w16cid:durableId="93672236">
    <w:abstractNumId w:val="44"/>
  </w:num>
  <w:num w:numId="34" w16cid:durableId="1640501461">
    <w:abstractNumId w:val="16"/>
  </w:num>
  <w:num w:numId="35" w16cid:durableId="912396414">
    <w:abstractNumId w:val="29"/>
  </w:num>
  <w:num w:numId="36" w16cid:durableId="465051438">
    <w:abstractNumId w:val="54"/>
  </w:num>
  <w:num w:numId="37" w16cid:durableId="784151618">
    <w:abstractNumId w:val="4"/>
  </w:num>
  <w:num w:numId="38" w16cid:durableId="1349143469">
    <w:abstractNumId w:val="2"/>
  </w:num>
  <w:num w:numId="39" w16cid:durableId="1218709649">
    <w:abstractNumId w:val="31"/>
  </w:num>
  <w:num w:numId="40" w16cid:durableId="1638680024">
    <w:abstractNumId w:val="30"/>
  </w:num>
  <w:num w:numId="41" w16cid:durableId="976371045">
    <w:abstractNumId w:val="5"/>
  </w:num>
  <w:num w:numId="42" w16cid:durableId="1601837313">
    <w:abstractNumId w:val="61"/>
  </w:num>
  <w:num w:numId="43" w16cid:durableId="549072950">
    <w:abstractNumId w:val="33"/>
  </w:num>
  <w:num w:numId="44" w16cid:durableId="1976253655">
    <w:abstractNumId w:val="9"/>
  </w:num>
  <w:num w:numId="45" w16cid:durableId="1448281361">
    <w:abstractNumId w:val="59"/>
  </w:num>
  <w:num w:numId="46" w16cid:durableId="1134131963">
    <w:abstractNumId w:val="11"/>
  </w:num>
  <w:num w:numId="47" w16cid:durableId="550967023">
    <w:abstractNumId w:val="52"/>
  </w:num>
  <w:num w:numId="48" w16cid:durableId="1990088200">
    <w:abstractNumId w:val="1"/>
  </w:num>
  <w:num w:numId="49" w16cid:durableId="232785813">
    <w:abstractNumId w:val="48"/>
  </w:num>
  <w:num w:numId="50" w16cid:durableId="2122139140">
    <w:abstractNumId w:val="15"/>
  </w:num>
  <w:num w:numId="51" w16cid:durableId="1074820653">
    <w:abstractNumId w:val="36"/>
  </w:num>
  <w:num w:numId="52" w16cid:durableId="1951351894">
    <w:abstractNumId w:val="27"/>
  </w:num>
  <w:num w:numId="53" w16cid:durableId="562107739">
    <w:abstractNumId w:val="58"/>
  </w:num>
  <w:num w:numId="54" w16cid:durableId="1016273614">
    <w:abstractNumId w:val="60"/>
  </w:num>
  <w:num w:numId="55" w16cid:durableId="632441885">
    <w:abstractNumId w:val="23"/>
  </w:num>
  <w:num w:numId="56" w16cid:durableId="741372660">
    <w:abstractNumId w:val="28"/>
  </w:num>
  <w:num w:numId="57" w16cid:durableId="756483613">
    <w:abstractNumId w:val="34"/>
  </w:num>
  <w:num w:numId="58" w16cid:durableId="459306206">
    <w:abstractNumId w:val="24"/>
  </w:num>
  <w:num w:numId="59" w16cid:durableId="2089381646">
    <w:abstractNumId w:val="35"/>
  </w:num>
  <w:num w:numId="60" w16cid:durableId="850753664">
    <w:abstractNumId w:val="13"/>
  </w:num>
  <w:num w:numId="61" w16cid:durableId="1959018855">
    <w:abstractNumId w:val="46"/>
  </w:num>
  <w:num w:numId="62" w16cid:durableId="2144610995">
    <w:abstractNumId w:val="5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03"/>
    <w:rsid w:val="00004957"/>
    <w:rsid w:val="000067C4"/>
    <w:rsid w:val="000214C2"/>
    <w:rsid w:val="000457FB"/>
    <w:rsid w:val="000B24D9"/>
    <w:rsid w:val="000C53C2"/>
    <w:rsid w:val="000F0C7E"/>
    <w:rsid w:val="000F5652"/>
    <w:rsid w:val="000F607A"/>
    <w:rsid w:val="00124BEE"/>
    <w:rsid w:val="00126FBE"/>
    <w:rsid w:val="00196A7A"/>
    <w:rsid w:val="00230E1F"/>
    <w:rsid w:val="00234B1F"/>
    <w:rsid w:val="002B4B1D"/>
    <w:rsid w:val="002D4CDB"/>
    <w:rsid w:val="002F13CF"/>
    <w:rsid w:val="003144DE"/>
    <w:rsid w:val="00351E99"/>
    <w:rsid w:val="003D1A82"/>
    <w:rsid w:val="003F1501"/>
    <w:rsid w:val="004005FF"/>
    <w:rsid w:val="00455C8F"/>
    <w:rsid w:val="004B4267"/>
    <w:rsid w:val="00597AD2"/>
    <w:rsid w:val="005C744C"/>
    <w:rsid w:val="005F21FB"/>
    <w:rsid w:val="00624A86"/>
    <w:rsid w:val="006528F7"/>
    <w:rsid w:val="006A0330"/>
    <w:rsid w:val="006A6762"/>
    <w:rsid w:val="006B4DCB"/>
    <w:rsid w:val="0079065E"/>
    <w:rsid w:val="007C4040"/>
    <w:rsid w:val="007E7B39"/>
    <w:rsid w:val="0086415F"/>
    <w:rsid w:val="008852B6"/>
    <w:rsid w:val="008A22AB"/>
    <w:rsid w:val="008B52C5"/>
    <w:rsid w:val="008D4181"/>
    <w:rsid w:val="00952685"/>
    <w:rsid w:val="009B17F9"/>
    <w:rsid w:val="009F6745"/>
    <w:rsid w:val="00A77531"/>
    <w:rsid w:val="00A93C93"/>
    <w:rsid w:val="00AA3CB0"/>
    <w:rsid w:val="00B0496B"/>
    <w:rsid w:val="00B27B52"/>
    <w:rsid w:val="00B7326A"/>
    <w:rsid w:val="00B843C4"/>
    <w:rsid w:val="00BB1D30"/>
    <w:rsid w:val="00BC4B5E"/>
    <w:rsid w:val="00C83044"/>
    <w:rsid w:val="00CC1303"/>
    <w:rsid w:val="00CD7CE4"/>
    <w:rsid w:val="00CE1FE1"/>
    <w:rsid w:val="00CF4F1C"/>
    <w:rsid w:val="00D71D0F"/>
    <w:rsid w:val="00E653D7"/>
    <w:rsid w:val="00ED0527"/>
    <w:rsid w:val="00F05E71"/>
    <w:rsid w:val="00F4725A"/>
    <w:rsid w:val="00FD0582"/>
    <w:rsid w:val="00FE001B"/>
    <w:rsid w:val="00FF4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584AA"/>
  <w15:chartTrackingRefBased/>
  <w15:docId w15:val="{B2F74129-6E38-413F-BAEB-A40D4C8D1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0">
    <w:name w:val="heading 1"/>
    <w:aliases w:val="TSB Headings"/>
    <w:basedOn w:val="Normal"/>
    <w:next w:val="Normal"/>
    <w:link w:val="Heading1Char"/>
    <w:uiPriority w:val="9"/>
    <w:qFormat/>
    <w:rsid w:val="00952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2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526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6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6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6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6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6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6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0"/>
    <w:uiPriority w:val="9"/>
    <w:rsid w:val="009526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26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526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6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6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6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6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6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685"/>
    <w:rPr>
      <w:rFonts w:eastAsiaTheme="majorEastAsia" w:cstheme="majorBidi"/>
      <w:color w:val="272727" w:themeColor="text1" w:themeTint="D8"/>
    </w:rPr>
  </w:style>
  <w:style w:type="paragraph" w:styleId="Title">
    <w:name w:val="Title"/>
    <w:basedOn w:val="Normal"/>
    <w:next w:val="Normal"/>
    <w:link w:val="TitleChar"/>
    <w:uiPriority w:val="10"/>
    <w:qFormat/>
    <w:rsid w:val="00952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6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6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6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685"/>
    <w:pPr>
      <w:spacing w:before="160"/>
      <w:jc w:val="center"/>
    </w:pPr>
    <w:rPr>
      <w:i/>
      <w:iCs/>
      <w:color w:val="404040" w:themeColor="text1" w:themeTint="BF"/>
    </w:rPr>
  </w:style>
  <w:style w:type="character" w:customStyle="1" w:styleId="QuoteChar">
    <w:name w:val="Quote Char"/>
    <w:basedOn w:val="DefaultParagraphFont"/>
    <w:link w:val="Quote"/>
    <w:uiPriority w:val="29"/>
    <w:rsid w:val="00952685"/>
    <w:rPr>
      <w:i/>
      <w:iCs/>
      <w:color w:val="404040" w:themeColor="text1" w:themeTint="BF"/>
    </w:rPr>
  </w:style>
  <w:style w:type="paragraph" w:styleId="ListParagraph">
    <w:name w:val="List Paragraph"/>
    <w:basedOn w:val="Normal"/>
    <w:link w:val="ListParagraphChar"/>
    <w:uiPriority w:val="34"/>
    <w:qFormat/>
    <w:rsid w:val="00952685"/>
    <w:pPr>
      <w:ind w:left="720"/>
      <w:contextualSpacing/>
    </w:pPr>
  </w:style>
  <w:style w:type="character" w:styleId="IntenseEmphasis">
    <w:name w:val="Intense Emphasis"/>
    <w:basedOn w:val="DefaultParagraphFont"/>
    <w:uiPriority w:val="21"/>
    <w:qFormat/>
    <w:rsid w:val="00952685"/>
    <w:rPr>
      <w:i/>
      <w:iCs/>
      <w:color w:val="0F4761" w:themeColor="accent1" w:themeShade="BF"/>
    </w:rPr>
  </w:style>
  <w:style w:type="paragraph" w:styleId="IntenseQuote">
    <w:name w:val="Intense Quote"/>
    <w:basedOn w:val="Normal"/>
    <w:next w:val="Normal"/>
    <w:link w:val="IntenseQuoteChar"/>
    <w:uiPriority w:val="30"/>
    <w:qFormat/>
    <w:rsid w:val="00952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685"/>
    <w:rPr>
      <w:i/>
      <w:iCs/>
      <w:color w:val="0F4761" w:themeColor="accent1" w:themeShade="BF"/>
    </w:rPr>
  </w:style>
  <w:style w:type="character" w:styleId="IntenseReference">
    <w:name w:val="Intense Reference"/>
    <w:basedOn w:val="DefaultParagraphFont"/>
    <w:uiPriority w:val="32"/>
    <w:qFormat/>
    <w:rsid w:val="00952685"/>
    <w:rPr>
      <w:b/>
      <w:bCs/>
      <w:smallCaps/>
      <w:color w:val="0F4761" w:themeColor="accent1" w:themeShade="BF"/>
      <w:spacing w:val="5"/>
    </w:rPr>
  </w:style>
  <w:style w:type="paragraph" w:styleId="Header">
    <w:name w:val="header"/>
    <w:basedOn w:val="Normal"/>
    <w:link w:val="HeaderChar"/>
    <w:uiPriority w:val="99"/>
    <w:unhideWhenUsed/>
    <w:rsid w:val="00952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685"/>
  </w:style>
  <w:style w:type="paragraph" w:styleId="Footer">
    <w:name w:val="footer"/>
    <w:basedOn w:val="Normal"/>
    <w:link w:val="FooterChar"/>
    <w:uiPriority w:val="99"/>
    <w:unhideWhenUsed/>
    <w:rsid w:val="00952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685"/>
  </w:style>
  <w:style w:type="table" w:styleId="TableGrid">
    <w:name w:val="Table Grid"/>
    <w:basedOn w:val="TableNormal"/>
    <w:uiPriority w:val="59"/>
    <w:rsid w:val="00CC130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1303"/>
    <w:rPr>
      <w:b/>
      <w:bCs/>
    </w:rPr>
  </w:style>
  <w:style w:type="paragraph" w:styleId="BalloonText">
    <w:name w:val="Balloon Text"/>
    <w:basedOn w:val="Normal"/>
    <w:link w:val="BalloonTextChar"/>
    <w:uiPriority w:val="99"/>
    <w:semiHidden/>
    <w:unhideWhenUsed/>
    <w:rsid w:val="00CC1303"/>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CC1303"/>
    <w:rPr>
      <w:rFonts w:ascii="Tahoma" w:hAnsi="Tahoma" w:cs="Tahoma"/>
      <w:kern w:val="0"/>
      <w:sz w:val="16"/>
      <w:szCs w:val="16"/>
      <w14:ligatures w14:val="none"/>
    </w:rPr>
  </w:style>
  <w:style w:type="character" w:styleId="Hyperlink">
    <w:name w:val="Hyperlink"/>
    <w:basedOn w:val="DefaultParagraphFont"/>
    <w:uiPriority w:val="99"/>
    <w:unhideWhenUsed/>
    <w:rsid w:val="00CC1303"/>
    <w:rPr>
      <w:color w:val="0000FF"/>
      <w:u w:val="single"/>
    </w:rPr>
  </w:style>
  <w:style w:type="paragraph" w:styleId="NoSpacing">
    <w:name w:val="No Spacing"/>
    <w:aliases w:val="TSB Body Text"/>
    <w:basedOn w:val="Normal"/>
    <w:link w:val="NoSpacingChar"/>
    <w:autoRedefine/>
    <w:uiPriority w:val="1"/>
    <w:qFormat/>
    <w:rsid w:val="00CC1303"/>
    <w:pPr>
      <w:spacing w:after="200" w:line="276" w:lineRule="auto"/>
    </w:pPr>
    <w:rPr>
      <w:bCs/>
      <w:kern w:val="0"/>
      <w:sz w:val="22"/>
      <w:szCs w:val="22"/>
      <w14:ligatures w14:val="none"/>
    </w:rPr>
  </w:style>
  <w:style w:type="character" w:customStyle="1" w:styleId="NoSpacingChar">
    <w:name w:val="No Spacing Char"/>
    <w:aliases w:val="TSB Body Text Char"/>
    <w:basedOn w:val="DefaultParagraphFont"/>
    <w:link w:val="NoSpacing"/>
    <w:uiPriority w:val="1"/>
    <w:rsid w:val="00CC1303"/>
    <w:rPr>
      <w:bCs/>
      <w:kern w:val="0"/>
      <w:sz w:val="22"/>
      <w:szCs w:val="22"/>
      <w14:ligatures w14:val="none"/>
    </w:rPr>
  </w:style>
  <w:style w:type="paragraph" w:styleId="List">
    <w:name w:val="List"/>
    <w:basedOn w:val="TSB-Level1Numbers"/>
    <w:uiPriority w:val="99"/>
    <w:unhideWhenUsed/>
    <w:qFormat/>
    <w:rsid w:val="00CC1303"/>
  </w:style>
  <w:style w:type="numbering" w:customStyle="1" w:styleId="Style1">
    <w:name w:val="Style1"/>
    <w:basedOn w:val="NoList"/>
    <w:uiPriority w:val="99"/>
    <w:rsid w:val="00CC1303"/>
    <w:pPr>
      <w:numPr>
        <w:numId w:val="1"/>
      </w:numPr>
    </w:pPr>
  </w:style>
  <w:style w:type="paragraph" w:customStyle="1" w:styleId="TSB-Level1Numbers">
    <w:name w:val="TSB - Level 1 Numbers"/>
    <w:basedOn w:val="Heading10"/>
    <w:link w:val="TSB-Level1NumbersChar"/>
    <w:qFormat/>
    <w:rsid w:val="00CC1303"/>
    <w:pPr>
      <w:keepNext w:val="0"/>
      <w:keepLines w:val="0"/>
      <w:adjustRightInd w:val="0"/>
      <w:snapToGrid w:val="0"/>
      <w:spacing w:before="0" w:after="200" w:line="276" w:lineRule="auto"/>
      <w:ind w:left="1905" w:hanging="482"/>
    </w:pPr>
    <w:rPr>
      <w:rFonts w:cstheme="minorHAnsi"/>
      <w:kern w:val="0"/>
      <w:sz w:val="22"/>
      <w:szCs w:val="32"/>
      <w14:ligatures w14:val="none"/>
    </w:rPr>
  </w:style>
  <w:style w:type="paragraph" w:customStyle="1" w:styleId="Heading1">
    <w:name w:val="Heading1"/>
    <w:basedOn w:val="Normal"/>
    <w:next w:val="Normal"/>
    <w:link w:val="Heading1Char0"/>
    <w:qFormat/>
    <w:rsid w:val="00CC1303"/>
    <w:pPr>
      <w:numPr>
        <w:numId w:val="3"/>
      </w:numPr>
      <w:spacing w:before="120" w:after="120" w:line="320" w:lineRule="exact"/>
      <w:ind w:left="0" w:firstLine="0"/>
    </w:pPr>
    <w:rPr>
      <w:rFonts w:ascii="Arial" w:hAnsi="Arial" w:cs="Arial"/>
      <w:b/>
      <w:color w:val="000000" w:themeColor="text1"/>
      <w:kern w:val="0"/>
      <w:sz w:val="22"/>
      <w:szCs w:val="28"/>
      <w14:ligatures w14:val="none"/>
    </w:rPr>
  </w:style>
  <w:style w:type="character" w:styleId="CommentReference">
    <w:name w:val="annotation reference"/>
    <w:basedOn w:val="DefaultParagraphFont"/>
    <w:uiPriority w:val="99"/>
    <w:semiHidden/>
    <w:unhideWhenUsed/>
    <w:rsid w:val="00CC1303"/>
    <w:rPr>
      <w:sz w:val="16"/>
      <w:szCs w:val="16"/>
    </w:rPr>
  </w:style>
  <w:style w:type="paragraph" w:styleId="CommentText">
    <w:name w:val="annotation text"/>
    <w:basedOn w:val="Normal"/>
    <w:link w:val="CommentTextChar"/>
    <w:uiPriority w:val="99"/>
    <w:semiHidden/>
    <w:unhideWhenUsed/>
    <w:rsid w:val="00CC1303"/>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CC130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C1303"/>
    <w:rPr>
      <w:b/>
      <w:bCs/>
    </w:rPr>
  </w:style>
  <w:style w:type="character" w:customStyle="1" w:styleId="CommentSubjectChar">
    <w:name w:val="Comment Subject Char"/>
    <w:basedOn w:val="CommentTextChar"/>
    <w:link w:val="CommentSubject"/>
    <w:uiPriority w:val="99"/>
    <w:semiHidden/>
    <w:rsid w:val="00CC1303"/>
    <w:rPr>
      <w:b/>
      <w:bCs/>
      <w:kern w:val="0"/>
      <w:sz w:val="20"/>
      <w:szCs w:val="20"/>
      <w14:ligatures w14:val="none"/>
    </w:rPr>
  </w:style>
  <w:style w:type="character" w:styleId="FollowedHyperlink">
    <w:name w:val="FollowedHyperlink"/>
    <w:basedOn w:val="DefaultParagraphFont"/>
    <w:uiPriority w:val="99"/>
    <w:semiHidden/>
    <w:unhideWhenUsed/>
    <w:rsid w:val="00CC1303"/>
    <w:rPr>
      <w:color w:val="96607D" w:themeColor="followedHyperlink"/>
      <w:u w:val="single"/>
    </w:rPr>
  </w:style>
  <w:style w:type="paragraph" w:customStyle="1" w:styleId="TSB-PolicyBullets">
    <w:name w:val="TSB - Policy Bullets"/>
    <w:basedOn w:val="ListParagraph"/>
    <w:link w:val="TSB-PolicyBulletsChar"/>
    <w:autoRedefine/>
    <w:qFormat/>
    <w:rsid w:val="00CC1303"/>
    <w:pPr>
      <w:numPr>
        <w:numId w:val="5"/>
      </w:numPr>
      <w:spacing w:before="200" w:after="200" w:line="276" w:lineRule="auto"/>
      <w:ind w:left="0" w:firstLine="0"/>
      <w:jc w:val="both"/>
    </w:pPr>
    <w:rPr>
      <w:kern w:val="0"/>
      <w:sz w:val="22"/>
      <w:szCs w:val="22"/>
      <w14:ligatures w14:val="none"/>
    </w:rPr>
  </w:style>
  <w:style w:type="paragraph" w:customStyle="1" w:styleId="TSB-Level2Numbers">
    <w:name w:val="TSB - Level 2 Numbers"/>
    <w:basedOn w:val="TSB-Level1Numbers"/>
    <w:link w:val="TSB-Level2NumbersChar"/>
    <w:autoRedefine/>
    <w:qFormat/>
    <w:rsid w:val="00CC1303"/>
    <w:pPr>
      <w:numPr>
        <w:ilvl w:val="2"/>
        <w:numId w:val="2"/>
      </w:numPr>
      <w:ind w:left="0" w:firstLine="0"/>
    </w:pPr>
  </w:style>
  <w:style w:type="character" w:customStyle="1" w:styleId="ListParagraphChar">
    <w:name w:val="List Paragraph Char"/>
    <w:basedOn w:val="DefaultParagraphFont"/>
    <w:link w:val="ListParagraph"/>
    <w:uiPriority w:val="34"/>
    <w:rsid w:val="00CC1303"/>
  </w:style>
  <w:style w:type="character" w:customStyle="1" w:styleId="TSB-PolicyBulletsChar">
    <w:name w:val="TSB - Policy Bullets Char"/>
    <w:basedOn w:val="ListParagraphChar"/>
    <w:link w:val="TSB-PolicyBullets"/>
    <w:rsid w:val="00CC1303"/>
    <w:rPr>
      <w:kern w:val="0"/>
      <w:sz w:val="22"/>
      <w:szCs w:val="22"/>
      <w14:ligatures w14:val="none"/>
    </w:rPr>
  </w:style>
  <w:style w:type="character" w:customStyle="1" w:styleId="TSB-Level1NumbersChar">
    <w:name w:val="TSB - Level 1 Numbers Char"/>
    <w:basedOn w:val="Heading1Char"/>
    <w:link w:val="TSB-Level1Numbers"/>
    <w:rsid w:val="00CC1303"/>
    <w:rPr>
      <w:rFonts w:asciiTheme="majorHAnsi" w:eastAsiaTheme="majorEastAsia" w:hAnsiTheme="majorHAnsi" w:cstheme="minorHAnsi"/>
      <w:color w:val="0F4761" w:themeColor="accent1" w:themeShade="BF"/>
      <w:kern w:val="0"/>
      <w:sz w:val="22"/>
      <w:szCs w:val="32"/>
      <w14:ligatures w14:val="none"/>
    </w:rPr>
  </w:style>
  <w:style w:type="character" w:customStyle="1" w:styleId="TSB-Level2NumbersChar">
    <w:name w:val="TSB - Level 2 Numbers Char"/>
    <w:basedOn w:val="TSB-Level1NumbersChar"/>
    <w:link w:val="TSB-Level2Numbers"/>
    <w:rsid w:val="00CC1303"/>
    <w:rPr>
      <w:rFonts w:asciiTheme="majorHAnsi" w:eastAsiaTheme="majorEastAsia" w:hAnsiTheme="majorHAnsi" w:cstheme="minorHAnsi"/>
      <w:color w:val="0F4761" w:themeColor="accent1" w:themeShade="BF"/>
      <w:kern w:val="0"/>
      <w:sz w:val="22"/>
      <w:szCs w:val="32"/>
      <w14:ligatures w14:val="none"/>
    </w:rPr>
  </w:style>
  <w:style w:type="paragraph" w:styleId="FootnoteText">
    <w:name w:val="footnote text"/>
    <w:basedOn w:val="Normal"/>
    <w:link w:val="FootnoteTextChar"/>
    <w:uiPriority w:val="99"/>
    <w:semiHidden/>
    <w:unhideWhenUsed/>
    <w:rsid w:val="00CC1303"/>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CC1303"/>
    <w:rPr>
      <w:kern w:val="0"/>
      <w:sz w:val="20"/>
      <w:szCs w:val="20"/>
      <w14:ligatures w14:val="none"/>
    </w:rPr>
  </w:style>
  <w:style w:type="character" w:styleId="FootnoteReference">
    <w:name w:val="footnote reference"/>
    <w:basedOn w:val="DefaultParagraphFont"/>
    <w:uiPriority w:val="99"/>
    <w:semiHidden/>
    <w:unhideWhenUsed/>
    <w:rsid w:val="00CC1303"/>
    <w:rPr>
      <w:vertAlign w:val="superscript"/>
    </w:rPr>
  </w:style>
  <w:style w:type="table" w:customStyle="1" w:styleId="TableGrid1">
    <w:name w:val="Table Grid1"/>
    <w:basedOn w:val="TableNormal"/>
    <w:next w:val="TableGrid"/>
    <w:uiPriority w:val="59"/>
    <w:rsid w:val="00CC130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C1303"/>
    <w:pPr>
      <w:spacing w:after="0" w:line="240" w:lineRule="auto"/>
    </w:pPr>
    <w:rPr>
      <w:kern w:val="0"/>
      <w:sz w:val="22"/>
      <w:szCs w:val="22"/>
      <w14:ligatures w14:val="none"/>
    </w:rPr>
  </w:style>
  <w:style w:type="paragraph" w:customStyle="1" w:styleId="p39">
    <w:name w:val="p39"/>
    <w:basedOn w:val="Normal"/>
    <w:rsid w:val="00CC1303"/>
    <w:pPr>
      <w:spacing w:after="0" w:line="240" w:lineRule="atLeast"/>
      <w:jc w:val="both"/>
    </w:pPr>
    <w:rPr>
      <w:rFonts w:ascii="Times New Roman" w:eastAsia="Times New Roman" w:hAnsi="Times New Roman" w:cs="Times New Roman"/>
      <w:snapToGrid w:val="0"/>
      <w:kern w:val="0"/>
      <w:szCs w:val="20"/>
      <w14:ligatures w14:val="none"/>
    </w:rPr>
  </w:style>
  <w:style w:type="paragraph" w:customStyle="1" w:styleId="Noparagraphstyle">
    <w:name w:val="[No paragraph style]"/>
    <w:rsid w:val="00CC1303"/>
    <w:pPr>
      <w:autoSpaceDE w:val="0"/>
      <w:autoSpaceDN w:val="0"/>
      <w:adjustRightInd w:val="0"/>
      <w:spacing w:after="0" w:line="288" w:lineRule="auto"/>
      <w:textAlignment w:val="center"/>
    </w:pPr>
    <w:rPr>
      <w:rFonts w:ascii="Times New Roman" w:eastAsia="Times New Roman" w:hAnsi="Times New Roman" w:cs="Times New Roman"/>
      <w:color w:val="000000"/>
      <w:kern w:val="0"/>
      <w:lang w:eastAsia="en-GB"/>
      <w14:ligatures w14:val="none"/>
    </w:rPr>
  </w:style>
  <w:style w:type="character" w:styleId="BookTitle">
    <w:name w:val="Book Title"/>
    <w:basedOn w:val="DefaultParagraphFont"/>
    <w:uiPriority w:val="33"/>
    <w:qFormat/>
    <w:rsid w:val="00CC1303"/>
    <w:rPr>
      <w:b/>
      <w:bCs/>
      <w:smallCaps/>
      <w:spacing w:val="5"/>
    </w:rPr>
  </w:style>
  <w:style w:type="character" w:styleId="PlaceholderText">
    <w:name w:val="Placeholder Text"/>
    <w:basedOn w:val="DefaultParagraphFont"/>
    <w:uiPriority w:val="99"/>
    <w:semiHidden/>
    <w:rsid w:val="00CC1303"/>
    <w:rPr>
      <w:color w:val="808080"/>
    </w:rPr>
  </w:style>
  <w:style w:type="character" w:customStyle="1" w:styleId="Heading1Char0">
    <w:name w:val="Heading1 Char"/>
    <w:basedOn w:val="DefaultParagraphFont"/>
    <w:link w:val="Heading1"/>
    <w:rsid w:val="00CC1303"/>
    <w:rPr>
      <w:rFonts w:ascii="Arial" w:hAnsi="Arial" w:cs="Arial"/>
      <w:b/>
      <w:color w:val="000000" w:themeColor="text1"/>
      <w:kern w:val="0"/>
      <w:sz w:val="22"/>
      <w:szCs w:val="28"/>
      <w14:ligatures w14:val="none"/>
    </w:rPr>
  </w:style>
  <w:style w:type="paragraph" w:styleId="EndnoteText">
    <w:name w:val="endnote text"/>
    <w:basedOn w:val="Normal"/>
    <w:link w:val="EndnoteTextChar"/>
    <w:uiPriority w:val="99"/>
    <w:semiHidden/>
    <w:unhideWhenUsed/>
    <w:rsid w:val="00CC1303"/>
    <w:pPr>
      <w:spacing w:after="0" w:line="240" w:lineRule="auto"/>
    </w:pPr>
    <w:rPr>
      <w:rFonts w:ascii="Arial" w:hAnsi="Arial" w:cs="Arial"/>
      <w:color w:val="000000" w:themeColor="text1"/>
      <w:kern w:val="0"/>
      <w:sz w:val="20"/>
      <w:szCs w:val="20"/>
      <w14:ligatures w14:val="none"/>
    </w:rPr>
  </w:style>
  <w:style w:type="character" w:customStyle="1" w:styleId="EndnoteTextChar">
    <w:name w:val="Endnote Text Char"/>
    <w:basedOn w:val="DefaultParagraphFont"/>
    <w:link w:val="EndnoteText"/>
    <w:uiPriority w:val="99"/>
    <w:semiHidden/>
    <w:rsid w:val="00CC1303"/>
    <w:rPr>
      <w:rFonts w:ascii="Arial" w:hAnsi="Arial" w:cs="Arial"/>
      <w:color w:val="000000" w:themeColor="text1"/>
      <w:kern w:val="0"/>
      <w:sz w:val="20"/>
      <w:szCs w:val="20"/>
      <w14:ligatures w14:val="none"/>
    </w:rPr>
  </w:style>
  <w:style w:type="character" w:styleId="EndnoteReference">
    <w:name w:val="endnote reference"/>
    <w:basedOn w:val="DefaultParagraphFont"/>
    <w:uiPriority w:val="99"/>
    <w:semiHidden/>
    <w:unhideWhenUsed/>
    <w:rsid w:val="00CC1303"/>
    <w:rPr>
      <w:vertAlign w:val="superscript"/>
    </w:rPr>
  </w:style>
  <w:style w:type="paragraph" w:customStyle="1" w:styleId="Style2">
    <w:name w:val="Style2"/>
    <w:basedOn w:val="Heading10"/>
    <w:link w:val="Style2Char"/>
    <w:qFormat/>
    <w:rsid w:val="00CC1303"/>
    <w:pPr>
      <w:keepNext w:val="0"/>
      <w:keepLines w:val="0"/>
      <w:adjustRightInd w:val="0"/>
      <w:snapToGrid w:val="0"/>
      <w:spacing w:before="0" w:after="200" w:line="276" w:lineRule="auto"/>
      <w:ind w:left="1418" w:hanging="851"/>
    </w:pPr>
    <w:rPr>
      <w:rFonts w:cstheme="minorHAnsi"/>
      <w:kern w:val="0"/>
      <w:sz w:val="32"/>
      <w:szCs w:val="32"/>
      <w14:ligatures w14:val="none"/>
    </w:rPr>
  </w:style>
  <w:style w:type="character" w:customStyle="1" w:styleId="Style2Char">
    <w:name w:val="Style2 Char"/>
    <w:basedOn w:val="Heading1Char"/>
    <w:link w:val="Style2"/>
    <w:rsid w:val="00CC1303"/>
    <w:rPr>
      <w:rFonts w:asciiTheme="majorHAnsi" w:eastAsiaTheme="majorEastAsia" w:hAnsiTheme="majorHAnsi" w:cstheme="minorHAnsi"/>
      <w:color w:val="0F4761" w:themeColor="accent1" w:themeShade="BF"/>
      <w:kern w:val="0"/>
      <w:sz w:val="32"/>
      <w:szCs w:val="32"/>
      <w14:ligatures w14:val="none"/>
    </w:rPr>
  </w:style>
  <w:style w:type="paragraph" w:customStyle="1" w:styleId="PolicyLevel3">
    <w:name w:val="Policy Level 3"/>
    <w:basedOn w:val="Style2"/>
    <w:link w:val="PolicyLevel3Char"/>
    <w:qFormat/>
    <w:rsid w:val="00CC1303"/>
    <w:pPr>
      <w:ind w:left="1224" w:hanging="504"/>
    </w:pPr>
  </w:style>
  <w:style w:type="character" w:customStyle="1" w:styleId="PolicyLevel3Char">
    <w:name w:val="Policy Level 3 Char"/>
    <w:basedOn w:val="Style2Char"/>
    <w:link w:val="PolicyLevel3"/>
    <w:rsid w:val="00CC1303"/>
    <w:rPr>
      <w:rFonts w:asciiTheme="majorHAnsi" w:eastAsiaTheme="majorEastAsia" w:hAnsiTheme="majorHAnsi" w:cstheme="minorHAnsi"/>
      <w:color w:val="0F4761" w:themeColor="accent1" w:themeShade="BF"/>
      <w:kern w:val="0"/>
      <w:sz w:val="32"/>
      <w:szCs w:val="32"/>
      <w14:ligatures w14:val="none"/>
    </w:rPr>
  </w:style>
  <w:style w:type="paragraph" w:customStyle="1" w:styleId="PolicyBullets">
    <w:name w:val="Policy Bullets"/>
    <w:basedOn w:val="ListParagraph"/>
    <w:link w:val="PolicyBulletsChar"/>
    <w:qFormat/>
    <w:rsid w:val="00CC1303"/>
    <w:pPr>
      <w:spacing w:after="120" w:line="276" w:lineRule="auto"/>
      <w:ind w:hanging="360"/>
    </w:pPr>
    <w:rPr>
      <w:kern w:val="0"/>
      <w:sz w:val="22"/>
      <w:szCs w:val="22"/>
      <w14:ligatures w14:val="none"/>
    </w:rPr>
  </w:style>
  <w:style w:type="character" w:customStyle="1" w:styleId="PolicyBulletsChar">
    <w:name w:val="Policy Bullets Char"/>
    <w:basedOn w:val="DefaultParagraphFont"/>
    <w:link w:val="PolicyBullets"/>
    <w:rsid w:val="00CC1303"/>
    <w:rPr>
      <w:kern w:val="0"/>
      <w:sz w:val="22"/>
      <w:szCs w:val="22"/>
      <w14:ligatures w14:val="none"/>
    </w:rPr>
  </w:style>
  <w:style w:type="paragraph" w:styleId="ListBullet">
    <w:name w:val="List Bullet"/>
    <w:basedOn w:val="Normal"/>
    <w:uiPriority w:val="99"/>
    <w:unhideWhenUsed/>
    <w:rsid w:val="00CC1303"/>
    <w:pPr>
      <w:numPr>
        <w:numId w:val="4"/>
      </w:numPr>
      <w:tabs>
        <w:tab w:val="clear" w:pos="644"/>
        <w:tab w:val="num" w:pos="360"/>
      </w:tabs>
      <w:spacing w:after="200" w:line="276" w:lineRule="auto"/>
      <w:ind w:left="0" w:firstLine="0"/>
      <w:contextualSpacing/>
    </w:pPr>
    <w:rPr>
      <w:rFonts w:ascii="Arial" w:hAnsi="Arial" w:cs="Arial"/>
      <w:color w:val="000000" w:themeColor="text1"/>
      <w:kern w:val="0"/>
      <w:sz w:val="22"/>
      <w:szCs w:val="28"/>
      <w14:ligatures w14:val="none"/>
    </w:rPr>
  </w:style>
  <w:style w:type="table" w:customStyle="1" w:styleId="TableGrid2">
    <w:name w:val="Table Grid2"/>
    <w:basedOn w:val="TableNormal"/>
    <w:next w:val="TableGrid"/>
    <w:uiPriority w:val="59"/>
    <w:rsid w:val="00CC1303"/>
    <w:pPr>
      <w:spacing w:after="0" w:line="240" w:lineRule="auto"/>
    </w:pPr>
    <w:rPr>
      <w:rFonts w:ascii="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C1303"/>
    <w:pPr>
      <w:spacing w:after="0" w:line="240" w:lineRule="auto"/>
    </w:pPr>
    <w:rPr>
      <w:rFonts w:ascii="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1303"/>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semiHidden/>
    <w:rsid w:val="00CC1303"/>
    <w:pPr>
      <w:spacing w:before="100" w:beforeAutospacing="1" w:after="100" w:afterAutospacing="1" w:line="336" w:lineRule="auto"/>
    </w:pPr>
    <w:rPr>
      <w:rFonts w:ascii="Times New Roman" w:eastAsia="Times New Roman" w:hAnsi="Times New Roman" w:cs="Times New Roman"/>
      <w:kern w:val="0"/>
      <w:lang w:eastAsia="en-GB"/>
      <w14:ligatures w14:val="none"/>
    </w:rPr>
  </w:style>
  <w:style w:type="character" w:customStyle="1" w:styleId="bold2">
    <w:name w:val="bold2"/>
    <w:basedOn w:val="DefaultParagraphFont"/>
    <w:uiPriority w:val="99"/>
    <w:rsid w:val="00CC1303"/>
    <w:rPr>
      <w:rFonts w:cs="Times New Roman"/>
      <w:b/>
      <w:bCs/>
      <w:color w:val="666666"/>
    </w:rPr>
  </w:style>
  <w:style w:type="paragraph" w:styleId="BodyText">
    <w:name w:val="Body Text"/>
    <w:basedOn w:val="Normal"/>
    <w:link w:val="BodyTextChar"/>
    <w:rsid w:val="00CC1303"/>
    <w:pPr>
      <w:spacing w:after="0" w:line="240" w:lineRule="auto"/>
    </w:pPr>
    <w:rPr>
      <w:rFonts w:ascii="Times New Roman" w:eastAsia="Times New Roman" w:hAnsi="Times New Roman" w:cs="Times New Roman"/>
      <w:kern w:val="0"/>
      <w:szCs w:val="20"/>
      <w14:ligatures w14:val="none"/>
    </w:rPr>
  </w:style>
  <w:style w:type="character" w:customStyle="1" w:styleId="BodyTextChar">
    <w:name w:val="Body Text Char"/>
    <w:basedOn w:val="DefaultParagraphFont"/>
    <w:link w:val="BodyText"/>
    <w:rsid w:val="00CC1303"/>
    <w:rPr>
      <w:rFonts w:ascii="Times New Roman" w:eastAsia="Times New Roman" w:hAnsi="Times New Roman" w:cs="Times New Roman"/>
      <w:kern w:val="0"/>
      <w:szCs w:val="20"/>
      <w14:ligatures w14:val="none"/>
    </w:rPr>
  </w:style>
  <w:style w:type="paragraph" w:styleId="BodyText2">
    <w:name w:val="Body Text 2"/>
    <w:basedOn w:val="Normal"/>
    <w:link w:val="BodyText2Char"/>
    <w:rsid w:val="00CC1303"/>
    <w:pPr>
      <w:spacing w:after="0" w:line="240" w:lineRule="auto"/>
      <w:jc w:val="center"/>
    </w:pPr>
    <w:rPr>
      <w:rFonts w:ascii="Arial Black" w:eastAsia="Times New Roman" w:hAnsi="Arial Black" w:cs="Times New Roman"/>
      <w:b/>
      <w:kern w:val="0"/>
      <w:szCs w:val="20"/>
      <w14:ligatures w14:val="none"/>
    </w:rPr>
  </w:style>
  <w:style w:type="character" w:customStyle="1" w:styleId="BodyText2Char">
    <w:name w:val="Body Text 2 Char"/>
    <w:basedOn w:val="DefaultParagraphFont"/>
    <w:link w:val="BodyText2"/>
    <w:rsid w:val="00CC1303"/>
    <w:rPr>
      <w:rFonts w:ascii="Arial Black" w:eastAsia="Times New Roman" w:hAnsi="Arial Black" w:cs="Times New Roman"/>
      <w:b/>
      <w:kern w:val="0"/>
      <w:szCs w:val="20"/>
      <w14:ligatures w14:val="none"/>
    </w:rPr>
  </w:style>
  <w:style w:type="paragraph" w:customStyle="1" w:styleId="Bulletskeyfindings">
    <w:name w:val="Bullets (key findings)"/>
    <w:basedOn w:val="Normal"/>
    <w:link w:val="BulletskeyfindingsChar"/>
    <w:rsid w:val="00CC1303"/>
    <w:pPr>
      <w:numPr>
        <w:numId w:val="6"/>
      </w:numPr>
      <w:tabs>
        <w:tab w:val="clear" w:pos="360"/>
      </w:tabs>
      <w:spacing w:after="120" w:line="240" w:lineRule="auto"/>
      <w:ind w:left="0" w:firstLine="0"/>
    </w:pPr>
    <w:rPr>
      <w:rFonts w:ascii="Tahoma" w:eastAsia="Times New Roman" w:hAnsi="Tahoma" w:cs="Times New Roman"/>
      <w:color w:val="000000"/>
      <w:kern w:val="0"/>
      <w:lang w:val="x-none" w:eastAsia="x-none"/>
      <w14:ligatures w14:val="none"/>
    </w:rPr>
  </w:style>
  <w:style w:type="character" w:customStyle="1" w:styleId="BulletskeyfindingsChar">
    <w:name w:val="Bullets (key findings) Char"/>
    <w:link w:val="Bulletskeyfindings"/>
    <w:rsid w:val="00CC1303"/>
    <w:rPr>
      <w:rFonts w:ascii="Tahoma" w:eastAsia="Times New Roman" w:hAnsi="Tahoma" w:cs="Times New Roman"/>
      <w:color w:val="000000"/>
      <w:kern w:val="0"/>
      <w:lang w:val="x-none" w:eastAsia="x-none"/>
      <w14:ligatures w14:val="none"/>
    </w:rPr>
  </w:style>
  <w:style w:type="character" w:customStyle="1" w:styleId="aLCPboldbodytext">
    <w:name w:val="a LCP bold body text"/>
    <w:rsid w:val="00CC1303"/>
    <w:rPr>
      <w:rFonts w:ascii="Arial" w:hAnsi="Arial"/>
      <w:b/>
      <w:bCs/>
      <w:dstrike w:val="0"/>
      <w:sz w:val="22"/>
      <w:effect w:val="none"/>
      <w:vertAlign w:val="baseline"/>
    </w:rPr>
  </w:style>
  <w:style w:type="paragraph" w:customStyle="1" w:styleId="aLCPSubhead">
    <w:name w:val="a LCP Subhead"/>
    <w:autoRedefine/>
    <w:rsid w:val="00CC1303"/>
    <w:pPr>
      <w:spacing w:after="0" w:line="240" w:lineRule="auto"/>
      <w:ind w:left="680" w:hanging="680"/>
    </w:pPr>
    <w:rPr>
      <w:rFonts w:ascii="Times New Roman" w:eastAsia="Times New Roman" w:hAnsi="Times New Roman" w:cs="Arial"/>
      <w:kern w:val="0"/>
      <w:szCs w:val="22"/>
      <w:u w:val="single"/>
      <w14:ligatures w14:val="none"/>
    </w:rPr>
  </w:style>
  <w:style w:type="paragraph" w:customStyle="1" w:styleId="aLCPBodytext">
    <w:name w:val="a LCP Body text"/>
    <w:autoRedefine/>
    <w:rsid w:val="00CC1303"/>
    <w:pPr>
      <w:adjustRightInd w:val="0"/>
      <w:snapToGrid w:val="0"/>
      <w:spacing w:after="0" w:line="240" w:lineRule="auto"/>
    </w:pPr>
    <w:rPr>
      <w:rFonts w:ascii="Times New Roman" w:eastAsia="Times New Roman" w:hAnsi="Times New Roman" w:cs="Arial"/>
      <w:kern w:val="0"/>
      <w:szCs w:val="20"/>
      <w14:ligatures w14:val="none"/>
    </w:rPr>
  </w:style>
  <w:style w:type="paragraph" w:customStyle="1" w:styleId="aLCPbulletlist">
    <w:name w:val="a LCP bullet list"/>
    <w:basedOn w:val="aLCPBodytext"/>
    <w:autoRedefine/>
    <w:rsid w:val="00CC1303"/>
    <w:pPr>
      <w:numPr>
        <w:numId w:val="7"/>
      </w:numPr>
      <w:tabs>
        <w:tab w:val="clear" w:pos="1040"/>
      </w:tabs>
      <w:ind w:left="0" w:firstLine="0"/>
    </w:pPr>
  </w:style>
  <w:style w:type="character" w:styleId="UnresolvedMention">
    <w:name w:val="Unresolved Mention"/>
    <w:basedOn w:val="DefaultParagraphFont"/>
    <w:uiPriority w:val="99"/>
    <w:semiHidden/>
    <w:unhideWhenUsed/>
    <w:rsid w:val="00CC13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4FA27E8E59F04D853A283154779BE8" ma:contentTypeVersion="20" ma:contentTypeDescription="Create a new document." ma:contentTypeScope="" ma:versionID="197786fd5d26d0b1232132b0afce6f4c">
  <xsd:schema xmlns:xsd="http://www.w3.org/2001/XMLSchema" xmlns:xs="http://www.w3.org/2001/XMLSchema" xmlns:p="http://schemas.microsoft.com/office/2006/metadata/properties" xmlns:ns2="538442ab-906f-42af-be50-f6cd18a95430" xmlns:ns3="474ded3a-2f06-4111-9a6c-cec87ce60330" targetNamespace="http://schemas.microsoft.com/office/2006/metadata/properties" ma:root="true" ma:fieldsID="5a59ef64d495675c2077585040fcd64d" ns2:_="" ns3:_="">
    <xsd:import namespace="538442ab-906f-42af-be50-f6cd18a95430"/>
    <xsd:import namespace="474ded3a-2f06-4111-9a6c-cec87ce603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442ab-906f-42af-be50-f6cd18a9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271c69-727d-4b85-8618-366a6ae2f76a"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4ded3a-2f06-4111-9a6c-cec87ce6033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0aeffa6-6956-4ada-9cd5-e832adc93e4f}" ma:internalName="TaxCatchAll" ma:showField="CatchAllData" ma:web="474ded3a-2f06-4111-9a6c-cec87ce603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8442ab-906f-42af-be50-f6cd18a95430">
      <Terms xmlns="http://schemas.microsoft.com/office/infopath/2007/PartnerControls"/>
    </lcf76f155ced4ddcb4097134ff3c332f>
    <TaxCatchAll xmlns="474ded3a-2f06-4111-9a6c-cec87ce60330" xsi:nil="true"/>
  </documentManagement>
</p:properties>
</file>

<file path=customXml/itemProps1.xml><?xml version="1.0" encoding="utf-8"?>
<ds:datastoreItem xmlns:ds="http://schemas.openxmlformats.org/officeDocument/2006/customXml" ds:itemID="{939F91CA-0602-4B1C-807E-705EE9AD3521}">
  <ds:schemaRefs>
    <ds:schemaRef ds:uri="http://schemas.microsoft.com/sharepoint/v3/contenttype/forms"/>
  </ds:schemaRefs>
</ds:datastoreItem>
</file>

<file path=customXml/itemProps2.xml><?xml version="1.0" encoding="utf-8"?>
<ds:datastoreItem xmlns:ds="http://schemas.openxmlformats.org/officeDocument/2006/customXml" ds:itemID="{EA7F16B7-9A3E-40C7-BDBE-1AB8DEFC7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442ab-906f-42af-be50-f6cd18a95430"/>
    <ds:schemaRef ds:uri="474ded3a-2f06-4111-9a6c-cec87ce60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F042CD-9F43-4453-93A2-A7141E33EF66}">
  <ds:schemaRefs>
    <ds:schemaRef ds:uri="http://schemas.microsoft.com/office/2006/metadata/properties"/>
    <ds:schemaRef ds:uri="http://schemas.microsoft.com/office/infopath/2007/PartnerControls"/>
    <ds:schemaRef ds:uri="538442ab-906f-42af-be50-f6cd18a95430"/>
    <ds:schemaRef ds:uri="474ded3a-2f06-4111-9a6c-cec87ce60330"/>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53</Pages>
  <Words>11130</Words>
  <Characters>63446</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Longmate</dc:creator>
  <cp:keywords/>
  <dc:description/>
  <cp:lastModifiedBy>Joanne Howard</cp:lastModifiedBy>
  <cp:revision>39</cp:revision>
  <dcterms:created xsi:type="dcterms:W3CDTF">2026-10-10T09:12:00Z</dcterms:created>
  <dcterms:modified xsi:type="dcterms:W3CDTF">2026-10-12T13:23:00Z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0x010100ED4FA27E8E59F04D853A283154779BE8</vt:lpwstr>
  </property>
  <property fmtid="{D5CDD505-2E9C-101B-9397-08002B2CF9AE}" pid="3" name="MediaServiceImageTags">
    <vt:lpwstr/>
  </property>
</Properties>
</file>